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49976">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附件3-4</w:t>
      </w:r>
    </w:p>
    <w:p w14:paraId="1061E721">
      <w:pPr>
        <w:keepNext w:val="0"/>
        <w:keepLines w:val="0"/>
        <w:pageBreakBefore w:val="0"/>
        <w:widowControl w:val="0"/>
        <w:kinsoku/>
        <w:wordWrap/>
        <w:overflowPunct/>
        <w:topLinePunct w:val="0"/>
        <w:autoSpaceDE/>
        <w:autoSpaceDN/>
        <w:bidi w:val="0"/>
        <w:adjustRightInd/>
        <w:snapToGrid/>
        <w:spacing w:after="120" w:afterLines="50" w:line="640" w:lineRule="exact"/>
        <w:jc w:val="center"/>
        <w:textAlignment w:val="auto"/>
        <w:rPr>
          <w:rFonts w:hint="eastAsia" w:ascii="黑体" w:hAnsi="黑体" w:eastAsia="黑体" w:cs="黑体"/>
          <w:sz w:val="44"/>
          <w:szCs w:val="32"/>
        </w:rPr>
      </w:pPr>
      <w:r>
        <w:rPr>
          <w:rFonts w:hint="eastAsia" w:ascii="黑体" w:hAnsi="黑体" w:eastAsia="黑体" w:cs="黑体"/>
          <w:sz w:val="44"/>
          <w:szCs w:val="32"/>
        </w:rPr>
        <w:t>“青砺基层”社</w:t>
      </w:r>
      <w:bookmarkStart w:id="0" w:name="_GoBack"/>
      <w:bookmarkEnd w:id="0"/>
      <w:r>
        <w:rPr>
          <w:rFonts w:hint="eastAsia" w:ascii="黑体" w:hAnsi="黑体" w:eastAsia="黑体" w:cs="黑体"/>
          <w:sz w:val="44"/>
          <w:szCs w:val="32"/>
        </w:rPr>
        <w:t>会治理专项赛</w:t>
      </w:r>
    </w:p>
    <w:p w14:paraId="6D700613">
      <w:pPr>
        <w:keepNext w:val="0"/>
        <w:keepLines w:val="0"/>
        <w:pageBreakBefore w:val="0"/>
        <w:widowControl w:val="0"/>
        <w:kinsoku/>
        <w:wordWrap/>
        <w:overflowPunct/>
        <w:topLinePunct w:val="0"/>
        <w:autoSpaceDE/>
        <w:autoSpaceDN/>
        <w:bidi w:val="0"/>
        <w:adjustRightInd/>
        <w:snapToGrid/>
        <w:spacing w:after="157" w:afterLines="50" w:line="640" w:lineRule="exact"/>
        <w:ind w:firstLine="0" w:firstLineChars="0"/>
        <w:jc w:val="center"/>
        <w:textAlignment w:val="auto"/>
        <w:rPr>
          <w:rFonts w:hint="eastAsia" w:ascii="黑体" w:hAnsi="黑体" w:eastAsia="黑体" w:cs="黑体"/>
          <w:sz w:val="21"/>
          <w:szCs w:val="21"/>
          <w:highlight w:val="none"/>
          <w:lang w:val="en-US" w:eastAsia="zh-CN"/>
        </w:rPr>
      </w:pPr>
      <w:r>
        <w:rPr>
          <w:rFonts w:hint="eastAsia" w:ascii="黑体" w:hAnsi="黑体" w:eastAsia="黑体" w:cs="黑体"/>
          <w:sz w:val="44"/>
          <w:szCs w:val="32"/>
        </w:rPr>
        <w:t>项目申报表</w:t>
      </w:r>
    </w:p>
    <w:tbl>
      <w:tblPr>
        <w:tblStyle w:val="3"/>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030"/>
        <w:gridCol w:w="800"/>
        <w:gridCol w:w="836"/>
        <w:gridCol w:w="730"/>
        <w:gridCol w:w="730"/>
        <w:gridCol w:w="730"/>
        <w:gridCol w:w="730"/>
        <w:gridCol w:w="730"/>
        <w:gridCol w:w="730"/>
      </w:tblGrid>
      <w:tr w14:paraId="726B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45E61944">
            <w:pPr>
              <w:spacing w:line="320" w:lineRule="exact"/>
              <w:jc w:val="center"/>
              <w:rPr>
                <w:rFonts w:hint="default" w:ascii="Times New Roman" w:hAnsi="Times New Roman" w:eastAsia="仿宋" w:cs="Times New Roman"/>
                <w:kern w:val="0"/>
                <w:sz w:val="24"/>
                <w:lang w:val="en-US" w:eastAsia="zh-CN"/>
              </w:rPr>
            </w:pPr>
            <w:r>
              <w:rPr>
                <w:rFonts w:hint="eastAsia" w:ascii="Times New Roman" w:hAnsi="Times New Roman" w:eastAsia="仿宋" w:cs="Times New Roman"/>
                <w:kern w:val="0"/>
                <w:sz w:val="24"/>
                <w:lang w:val="en-US" w:eastAsia="zh-CN"/>
              </w:rPr>
              <w:t>项目名称</w:t>
            </w:r>
          </w:p>
        </w:tc>
        <w:tc>
          <w:tcPr>
            <w:tcW w:w="7046" w:type="dxa"/>
            <w:gridSpan w:val="9"/>
            <w:vAlign w:val="center"/>
          </w:tcPr>
          <w:p w14:paraId="6A7C2B92">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Fonts w:hint="default" w:ascii="Times New Roman" w:hAnsi="Times New Roman" w:eastAsia="仿宋_GB2312" w:cs="Times New Roman"/>
                <w:i w:val="0"/>
                <w:iCs w:val="0"/>
                <w:color w:val="000000"/>
                <w:kern w:val="0"/>
                <w:sz w:val="24"/>
                <w:szCs w:val="24"/>
                <w:u w:val="none"/>
                <w:lang w:val="en-US" w:eastAsia="zh-CN" w:bidi="ar"/>
              </w:rPr>
            </w:pPr>
          </w:p>
        </w:tc>
      </w:tr>
      <w:tr w14:paraId="0E14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494E7FDA">
            <w:pPr>
              <w:spacing w:line="32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选题序号及名称</w:t>
            </w:r>
          </w:p>
          <w:p w14:paraId="1280E04C">
            <w:pPr>
              <w:spacing w:line="320" w:lineRule="exact"/>
              <w:jc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kern w:val="0"/>
                <w:sz w:val="24"/>
                <w:lang w:eastAsia="zh-CN"/>
              </w:rPr>
              <w:t>（</w:t>
            </w:r>
            <w:r>
              <w:rPr>
                <w:rFonts w:hint="default" w:ascii="Times New Roman" w:hAnsi="Times New Roman" w:eastAsia="仿宋" w:cs="Times New Roman"/>
                <w:kern w:val="0"/>
                <w:sz w:val="24"/>
                <w:lang w:val="en-US" w:eastAsia="zh-CN"/>
              </w:rPr>
              <w:t>选择一项）</w:t>
            </w:r>
          </w:p>
        </w:tc>
        <w:tc>
          <w:tcPr>
            <w:tcW w:w="7046" w:type="dxa"/>
            <w:gridSpan w:val="9"/>
            <w:vAlign w:val="center"/>
          </w:tcPr>
          <w:p w14:paraId="456B1C27">
            <w:pPr>
              <w:spacing w:before="120" w:beforeLines="50" w:line="320" w:lineRule="exact"/>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1.</w:t>
            </w:r>
            <w:r>
              <w:rPr>
                <w:rFonts w:hint="default" w:ascii="Times New Roman" w:hAnsi="Times New Roman" w:eastAsia="仿宋_GB2312" w:cs="Times New Roman"/>
                <w:i w:val="0"/>
                <w:iCs w:val="0"/>
                <w:color w:val="000000"/>
                <w:kern w:val="0"/>
                <w:sz w:val="24"/>
                <w:szCs w:val="24"/>
                <w:u w:val="none"/>
                <w:lang w:val="en-US" w:eastAsia="zh-CN" w:bidi="ar"/>
              </w:rPr>
              <w:t>“青遇园林 共创美好”花园新生活创意设计与展示</w:t>
            </w:r>
          </w:p>
          <w:p w14:paraId="1C92CAC2">
            <w:pPr>
              <w:spacing w:line="320" w:lineRule="exact"/>
              <w:rPr>
                <w:rFonts w:hint="default" w:ascii="Times New Roman" w:hAnsi="Times New Roman" w:eastAsia="仿宋" w:cs="Times New Roman"/>
                <w:kern w:val="0"/>
                <w:sz w:val="24"/>
                <w:lang w:eastAsia="zh-CN"/>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2.</w:t>
            </w:r>
            <w:r>
              <w:rPr>
                <w:rFonts w:hint="default" w:ascii="Times New Roman" w:hAnsi="Times New Roman" w:eastAsia="仿宋_GB2312" w:cs="Times New Roman"/>
                <w:i w:val="0"/>
                <w:iCs w:val="0"/>
                <w:color w:val="000000"/>
                <w:kern w:val="0"/>
                <w:sz w:val="24"/>
                <w:szCs w:val="24"/>
                <w:u w:val="none"/>
                <w:lang w:val="en-US" w:eastAsia="zh-CN" w:bidi="ar"/>
              </w:rPr>
              <w:t>新时代应急科普内容创新与传播体系构建</w:t>
            </w:r>
          </w:p>
          <w:p w14:paraId="569B8DD1">
            <w:pPr>
              <w:spacing w:line="320" w:lineRule="exact"/>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3.</w:t>
            </w:r>
            <w:r>
              <w:rPr>
                <w:rFonts w:hint="default" w:ascii="Times New Roman" w:hAnsi="Times New Roman" w:eastAsia="仿宋_GB2312" w:cs="Times New Roman"/>
                <w:i w:val="0"/>
                <w:iCs w:val="0"/>
                <w:color w:val="000000"/>
                <w:w w:val="95"/>
                <w:kern w:val="0"/>
                <w:sz w:val="24"/>
                <w:szCs w:val="24"/>
                <w:highlight w:val="none"/>
                <w:u w:val="none"/>
                <w:lang w:val="en-US" w:eastAsia="zh-CN" w:bidi="ar"/>
              </w:rPr>
              <w:t>基于数据驱动的“人工智能+城市治理”</w:t>
            </w:r>
          </w:p>
          <w:p w14:paraId="6805721C">
            <w:pPr>
              <w:spacing w:line="320" w:lineRule="exact"/>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4.</w:t>
            </w:r>
            <w:r>
              <w:rPr>
                <w:rFonts w:hint="default" w:ascii="Times New Roman" w:hAnsi="Times New Roman" w:eastAsia="仿宋_GB2312" w:cs="Times New Roman"/>
                <w:i w:val="0"/>
                <w:iCs w:val="0"/>
                <w:color w:val="000000"/>
                <w:w w:val="95"/>
                <w:kern w:val="0"/>
                <w:sz w:val="24"/>
                <w:szCs w:val="24"/>
                <w:highlight w:val="none"/>
                <w:u w:val="none"/>
                <w:shd w:val="clear" w:color="auto" w:fill="auto"/>
                <w:lang w:val="en-US" w:eastAsia="zh-CN" w:bidi="ar"/>
              </w:rPr>
              <w:t>科普资源赋能城市更新的智能化探索</w:t>
            </w:r>
          </w:p>
          <w:p w14:paraId="141FEBEF">
            <w:pPr>
              <w:spacing w:line="320" w:lineRule="exact"/>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5.</w:t>
            </w:r>
            <w:r>
              <w:rPr>
                <w:rFonts w:hint="default" w:ascii="Times New Roman" w:hAnsi="Times New Roman" w:eastAsia="仿宋_GB2312" w:cs="Times New Roman"/>
                <w:i w:val="0"/>
                <w:iCs w:val="0"/>
                <w:color w:val="000000"/>
                <w:kern w:val="0"/>
                <w:sz w:val="24"/>
                <w:szCs w:val="24"/>
                <w:highlight w:val="none"/>
                <w:u w:val="none"/>
                <w:lang w:val="en-US" w:eastAsia="zh-CN" w:bidi="ar"/>
              </w:rPr>
              <w:t>古巷新颜・文商共生</w:t>
            </w:r>
          </w:p>
          <w:p w14:paraId="7E4A9825">
            <w:pPr>
              <w:spacing w:line="320" w:lineRule="exact"/>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6.</w:t>
            </w:r>
            <w:r>
              <w:rPr>
                <w:rFonts w:hint="default" w:ascii="Times New Roman" w:hAnsi="Times New Roman" w:eastAsia="仿宋_GB2312" w:cs="Times New Roman"/>
                <w:i w:val="0"/>
                <w:iCs w:val="0"/>
                <w:color w:val="000000"/>
                <w:kern w:val="0"/>
                <w:sz w:val="24"/>
                <w:szCs w:val="24"/>
                <w:u w:val="none"/>
                <w:lang w:val="en-US" w:eastAsia="zh-CN" w:bidi="ar"/>
              </w:rPr>
              <w:t>医卫知识传万家，健康守护伴我行</w:t>
            </w:r>
          </w:p>
          <w:p w14:paraId="3D2067B0">
            <w:pPr>
              <w:spacing w:line="320" w:lineRule="exact"/>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7.</w:t>
            </w:r>
            <w:r>
              <w:rPr>
                <w:rFonts w:hint="default" w:ascii="Times New Roman" w:hAnsi="Times New Roman" w:eastAsia="仿宋_GB2312" w:cs="Times New Roman"/>
                <w:i w:val="0"/>
                <w:iCs w:val="0"/>
                <w:color w:val="000000"/>
                <w:kern w:val="0"/>
                <w:sz w:val="24"/>
                <w:szCs w:val="24"/>
                <w:u w:val="none"/>
                <w:lang w:val="en-US" w:eastAsia="zh-CN" w:bidi="ar"/>
              </w:rPr>
              <w:t>北京朝阳 和平街街道“和美会客厅：青春设计 + 孵化赋能”</w:t>
            </w:r>
          </w:p>
          <w:p w14:paraId="26051904">
            <w:pPr>
              <w:spacing w:line="320" w:lineRule="exact"/>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8.</w:t>
            </w:r>
            <w:r>
              <w:rPr>
                <w:rFonts w:hint="default" w:ascii="Times New Roman" w:hAnsi="Times New Roman" w:eastAsia="仿宋_GB2312" w:cs="Times New Roman"/>
                <w:i w:val="0"/>
                <w:iCs w:val="0"/>
                <w:color w:val="000000"/>
                <w:kern w:val="0"/>
                <w:sz w:val="24"/>
                <w:szCs w:val="24"/>
                <w:u w:val="none"/>
                <w:lang w:val="en-US" w:eastAsia="zh-CN" w:bidi="ar"/>
              </w:rPr>
              <w:t>党建协调委员会机制下驻场单位参与基层治理的实践路径与机制创新研究</w:t>
            </w:r>
          </w:p>
          <w:p w14:paraId="397DA97B">
            <w:pPr>
              <w:spacing w:line="320" w:lineRule="exact"/>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9.</w:t>
            </w:r>
            <w:r>
              <w:rPr>
                <w:rFonts w:hint="default" w:ascii="Times New Roman" w:hAnsi="Times New Roman" w:eastAsia="仿宋_GB2312" w:cs="Times New Roman"/>
                <w:i w:val="0"/>
                <w:iCs w:val="0"/>
                <w:color w:val="000000"/>
                <w:w w:val="95"/>
                <w:kern w:val="0"/>
                <w:sz w:val="24"/>
                <w:szCs w:val="24"/>
                <w:u w:val="none"/>
                <w:lang w:val="en-US" w:eastAsia="zh-CN" w:bidi="ar"/>
              </w:rPr>
              <w:t>线上公共领域构建与青年参与—对双井“向前一步走”直播间的个案考察</w:t>
            </w:r>
          </w:p>
          <w:p w14:paraId="6BB102AB">
            <w:pPr>
              <w:spacing w:line="320" w:lineRule="exact"/>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10.</w:t>
            </w:r>
            <w:r>
              <w:rPr>
                <w:rFonts w:hint="default" w:ascii="Times New Roman" w:hAnsi="Times New Roman" w:eastAsia="仿宋_GB2312" w:cs="Times New Roman"/>
                <w:i w:val="0"/>
                <w:iCs w:val="0"/>
                <w:color w:val="000000"/>
                <w:kern w:val="0"/>
                <w:sz w:val="24"/>
                <w:szCs w:val="24"/>
                <w:u w:val="none"/>
                <w:lang w:val="en-US" w:eastAsia="zh-CN" w:bidi="ar"/>
              </w:rPr>
              <w:t>AI赋能社区治理的方法路径研究</w:t>
            </w:r>
          </w:p>
          <w:p w14:paraId="21A535DB">
            <w:pPr>
              <w:spacing w:line="320" w:lineRule="exact"/>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11.</w:t>
            </w:r>
            <w:r>
              <w:rPr>
                <w:rFonts w:hint="default" w:ascii="Times New Roman" w:hAnsi="Times New Roman" w:eastAsia="仿宋_GB2312" w:cs="Times New Roman"/>
                <w:i w:val="0"/>
                <w:iCs w:val="0"/>
                <w:color w:val="000000"/>
                <w:kern w:val="0"/>
                <w:sz w:val="24"/>
                <w:szCs w:val="24"/>
                <w:u w:val="none"/>
                <w:lang w:val="en-US" w:eastAsia="zh-CN" w:bidi="ar"/>
              </w:rPr>
              <w:t>夕乐园筑暖，智慧化安居：街乡区域养老服务中心“服务包”可持续运营解决方案</w:t>
            </w:r>
          </w:p>
          <w:p w14:paraId="23E4029D">
            <w:pPr>
              <w:spacing w:after="120" w:afterLines="50" w:line="320" w:lineRule="exact"/>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12.</w:t>
            </w:r>
            <w:r>
              <w:rPr>
                <w:rFonts w:hint="default" w:ascii="Times New Roman" w:hAnsi="Times New Roman" w:eastAsia="仿宋_GB2312" w:cs="Times New Roman"/>
                <w:i w:val="0"/>
                <w:iCs w:val="0"/>
                <w:color w:val="000000"/>
                <w:kern w:val="0"/>
                <w:sz w:val="24"/>
                <w:szCs w:val="24"/>
                <w:u w:val="none"/>
                <w:lang w:val="en-US" w:eastAsia="zh-CN" w:bidi="ar"/>
              </w:rPr>
              <w:t>社区残疾人就业品牌优化路径与可持续运营模式设计</w:t>
            </w:r>
          </w:p>
          <w:p w14:paraId="6E36D673">
            <w:pPr>
              <w:spacing w:after="120" w:afterLines="50" w:line="320" w:lineRule="exact"/>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1</w:t>
            </w:r>
            <w:r>
              <w:rPr>
                <w:rFonts w:hint="default" w:ascii="Times New Roman" w:hAnsi="Times New Roman" w:eastAsia="仿宋" w:cs="Times New Roman"/>
                <w:kern w:val="0"/>
                <w:sz w:val="24"/>
                <w:lang w:val="en-US" w:eastAsia="zh-CN"/>
              </w:rPr>
              <w:t>3</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门头沟区三家店组团城市更新实施路径研究</w:t>
            </w:r>
          </w:p>
          <w:p w14:paraId="0529467D">
            <w:pPr>
              <w:spacing w:after="120" w:afterLines="50" w:line="320" w:lineRule="exact"/>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1</w:t>
            </w:r>
            <w:r>
              <w:rPr>
                <w:rFonts w:hint="default" w:ascii="Times New Roman" w:hAnsi="Times New Roman" w:eastAsia="仿宋" w:cs="Times New Roman"/>
                <w:kern w:val="0"/>
                <w:sz w:val="24"/>
                <w:lang w:val="en-US" w:eastAsia="zh-CN"/>
              </w:rPr>
              <w:t>4</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环卫道路尘负荷精准管控与高效降尘技术及方案创新</w:t>
            </w:r>
          </w:p>
          <w:p w14:paraId="52AF086B">
            <w:pPr>
              <w:spacing w:after="120" w:afterLines="50" w:line="320" w:lineRule="exact"/>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1</w:t>
            </w:r>
            <w:r>
              <w:rPr>
                <w:rFonts w:hint="default" w:ascii="Times New Roman" w:hAnsi="Times New Roman" w:eastAsia="仿宋" w:cs="Times New Roman"/>
                <w:kern w:val="0"/>
                <w:sz w:val="24"/>
                <w:lang w:val="en-US" w:eastAsia="zh-CN"/>
              </w:rPr>
              <w:t>5</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数脉：高保真交通全景生成与全域智能信控系统实践</w:t>
            </w:r>
          </w:p>
          <w:p w14:paraId="2F74A4F8">
            <w:pPr>
              <w:spacing w:after="120" w:afterLines="50" w:line="320" w:lineRule="exact"/>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1</w:t>
            </w:r>
            <w:r>
              <w:rPr>
                <w:rFonts w:hint="default" w:ascii="Times New Roman" w:hAnsi="Times New Roman" w:eastAsia="仿宋" w:cs="Times New Roman"/>
                <w:kern w:val="0"/>
                <w:sz w:val="24"/>
                <w:lang w:val="en-US" w:eastAsia="zh-CN"/>
              </w:rPr>
              <w:t>6</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青年志愿服务组织参与社区治理的精准对接路径与长效机制构建</w:t>
            </w:r>
          </w:p>
          <w:p w14:paraId="2A911D64">
            <w:pPr>
              <w:spacing w:after="120" w:afterLines="50" w:line="320" w:lineRule="exact"/>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1</w:t>
            </w:r>
            <w:r>
              <w:rPr>
                <w:rFonts w:hint="default" w:ascii="Times New Roman" w:hAnsi="Times New Roman" w:eastAsia="仿宋" w:cs="Times New Roman"/>
                <w:kern w:val="0"/>
                <w:sz w:val="24"/>
                <w:lang w:val="en-US" w:eastAsia="zh-CN"/>
              </w:rPr>
              <w:t>7</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自主腾退合并小区社会治理共同体建设研究</w:t>
            </w:r>
          </w:p>
          <w:p w14:paraId="6F86B9C5">
            <w:pPr>
              <w:spacing w:after="120" w:afterLines="50" w:line="320" w:lineRule="exact"/>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1</w:t>
            </w:r>
            <w:r>
              <w:rPr>
                <w:rFonts w:hint="default" w:ascii="Times New Roman" w:hAnsi="Times New Roman" w:eastAsia="仿宋" w:cs="Times New Roman"/>
                <w:kern w:val="0"/>
                <w:sz w:val="24"/>
                <w:lang w:val="en-US" w:eastAsia="zh-CN"/>
              </w:rPr>
              <w:t>8</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w w:val="95"/>
                <w:kern w:val="0"/>
                <w:sz w:val="24"/>
                <w:szCs w:val="24"/>
                <w:u w:val="none"/>
                <w:lang w:val="en-US" w:eastAsia="zh-CN" w:bidi="ar"/>
              </w:rPr>
              <w:t>兴寿镇辛庄村多元业态发展路径研究</w:t>
            </w:r>
          </w:p>
          <w:p w14:paraId="518FD557">
            <w:pPr>
              <w:spacing w:after="120" w:afterLines="50" w:line="320" w:lineRule="exact"/>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1</w:t>
            </w:r>
            <w:r>
              <w:rPr>
                <w:rFonts w:hint="default" w:ascii="Times New Roman" w:hAnsi="Times New Roman" w:eastAsia="仿宋" w:cs="Times New Roman"/>
                <w:kern w:val="0"/>
                <w:sz w:val="24"/>
                <w:lang w:val="en-US" w:eastAsia="zh-CN"/>
              </w:rPr>
              <w:t>9</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AI驱动文旅场景智慧运营与服务升级整体方案</w:t>
            </w:r>
          </w:p>
          <w:p w14:paraId="54AED10A">
            <w:pPr>
              <w:spacing w:after="120" w:afterLines="50" w:line="320" w:lineRule="exact"/>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20</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链接怀柔科学城、国际会都和中国影都的怀柔老城更新与青年融入</w:t>
            </w:r>
          </w:p>
          <w:p w14:paraId="730BA045">
            <w:pPr>
              <w:spacing w:after="120" w:afterLines="50" w:line="320" w:lineRule="exact"/>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21</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highlight w:val="none"/>
                <w:u w:val="none"/>
                <w:lang w:val="en-US" w:eastAsia="zh-CN" w:bidi="ar"/>
              </w:rPr>
              <w:t>精神心理健康精准服务体系构建</w:t>
            </w:r>
          </w:p>
          <w:p w14:paraId="2A476BFA">
            <w:pPr>
              <w:spacing w:after="120" w:afterLines="50" w:line="320" w:lineRule="exact"/>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2</w:t>
            </w:r>
            <w:r>
              <w:rPr>
                <w:rFonts w:hint="default" w:ascii="Times New Roman" w:hAnsi="Times New Roman" w:eastAsia="仿宋" w:cs="Times New Roman"/>
                <w:kern w:val="0"/>
                <w:sz w:val="24"/>
              </w:rPr>
              <w:t>2.</w:t>
            </w:r>
            <w:r>
              <w:rPr>
                <w:rFonts w:hint="default" w:ascii="Times New Roman" w:hAnsi="Times New Roman" w:eastAsia="仿宋_GB2312" w:cs="Times New Roman"/>
                <w:i w:val="0"/>
                <w:iCs w:val="0"/>
                <w:color w:val="000000"/>
                <w:kern w:val="0"/>
                <w:sz w:val="24"/>
                <w:szCs w:val="24"/>
                <w:u w:val="none"/>
                <w:lang w:val="en-US" w:eastAsia="zh-CN" w:bidi="ar"/>
              </w:rPr>
              <w:t>“智园管家”——AI 驱动的园区全场景智能化管理解决方案</w:t>
            </w:r>
          </w:p>
        </w:tc>
      </w:tr>
      <w:tr w14:paraId="3C19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restart"/>
            <w:vAlign w:val="center"/>
          </w:tcPr>
          <w:p w14:paraId="563044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项目负责人</w:t>
            </w:r>
          </w:p>
        </w:tc>
        <w:tc>
          <w:tcPr>
            <w:tcW w:w="1030" w:type="dxa"/>
            <w:vAlign w:val="center"/>
          </w:tcPr>
          <w:p w14:paraId="4A0C6F8C">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姓名</w:t>
            </w:r>
          </w:p>
        </w:tc>
        <w:tc>
          <w:tcPr>
            <w:tcW w:w="800" w:type="dxa"/>
            <w:vAlign w:val="center"/>
          </w:tcPr>
          <w:p w14:paraId="17DE2802">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性别</w:t>
            </w:r>
          </w:p>
        </w:tc>
        <w:tc>
          <w:tcPr>
            <w:tcW w:w="836" w:type="dxa"/>
            <w:vAlign w:val="center"/>
          </w:tcPr>
          <w:p w14:paraId="5300EBC2">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学号</w:t>
            </w:r>
          </w:p>
        </w:tc>
        <w:tc>
          <w:tcPr>
            <w:tcW w:w="730" w:type="dxa"/>
            <w:vAlign w:val="center"/>
          </w:tcPr>
          <w:p w14:paraId="115CE5A9">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培养单位</w:t>
            </w:r>
          </w:p>
        </w:tc>
        <w:tc>
          <w:tcPr>
            <w:tcW w:w="730" w:type="dxa"/>
            <w:vAlign w:val="center"/>
          </w:tcPr>
          <w:p w14:paraId="2AAA72A0">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年级</w:t>
            </w:r>
          </w:p>
        </w:tc>
        <w:tc>
          <w:tcPr>
            <w:tcW w:w="730" w:type="dxa"/>
            <w:vAlign w:val="center"/>
          </w:tcPr>
          <w:p w14:paraId="501F67C8">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专业</w:t>
            </w:r>
          </w:p>
        </w:tc>
        <w:tc>
          <w:tcPr>
            <w:tcW w:w="730" w:type="dxa"/>
            <w:vAlign w:val="center"/>
          </w:tcPr>
          <w:p w14:paraId="1874A9DD">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手机号</w:t>
            </w:r>
          </w:p>
        </w:tc>
        <w:tc>
          <w:tcPr>
            <w:tcW w:w="730" w:type="dxa"/>
            <w:vAlign w:val="center"/>
          </w:tcPr>
          <w:p w14:paraId="0389A2E7">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邮箱</w:t>
            </w:r>
          </w:p>
        </w:tc>
        <w:tc>
          <w:tcPr>
            <w:tcW w:w="730" w:type="dxa"/>
            <w:vAlign w:val="center"/>
          </w:tcPr>
          <w:p w14:paraId="04C71B8B">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微信号</w:t>
            </w:r>
          </w:p>
        </w:tc>
      </w:tr>
      <w:tr w14:paraId="13A4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continue"/>
            <w:vAlign w:val="center"/>
          </w:tcPr>
          <w:p w14:paraId="75DAC1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p>
        </w:tc>
        <w:tc>
          <w:tcPr>
            <w:tcW w:w="1030" w:type="dxa"/>
            <w:vAlign w:val="center"/>
          </w:tcPr>
          <w:p w14:paraId="71D569A1">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rPr>
            </w:pPr>
          </w:p>
        </w:tc>
        <w:tc>
          <w:tcPr>
            <w:tcW w:w="800" w:type="dxa"/>
            <w:vAlign w:val="center"/>
          </w:tcPr>
          <w:p w14:paraId="707E04CC">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rPr>
            </w:pPr>
          </w:p>
        </w:tc>
        <w:tc>
          <w:tcPr>
            <w:tcW w:w="836" w:type="dxa"/>
            <w:vAlign w:val="center"/>
          </w:tcPr>
          <w:p w14:paraId="609F43DD">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rPr>
            </w:pPr>
          </w:p>
        </w:tc>
        <w:tc>
          <w:tcPr>
            <w:tcW w:w="730" w:type="dxa"/>
            <w:vAlign w:val="center"/>
          </w:tcPr>
          <w:p w14:paraId="0023495F">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rPr>
            </w:pPr>
          </w:p>
        </w:tc>
        <w:tc>
          <w:tcPr>
            <w:tcW w:w="730" w:type="dxa"/>
            <w:vAlign w:val="center"/>
          </w:tcPr>
          <w:p w14:paraId="5C76AEB6">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rPr>
            </w:pPr>
          </w:p>
        </w:tc>
        <w:tc>
          <w:tcPr>
            <w:tcW w:w="730" w:type="dxa"/>
            <w:vAlign w:val="center"/>
          </w:tcPr>
          <w:p w14:paraId="115FF9A6">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rPr>
            </w:pPr>
          </w:p>
        </w:tc>
        <w:tc>
          <w:tcPr>
            <w:tcW w:w="730" w:type="dxa"/>
            <w:vAlign w:val="center"/>
          </w:tcPr>
          <w:p w14:paraId="529D4AD6">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rPr>
            </w:pPr>
          </w:p>
        </w:tc>
        <w:tc>
          <w:tcPr>
            <w:tcW w:w="730" w:type="dxa"/>
            <w:vAlign w:val="center"/>
          </w:tcPr>
          <w:p w14:paraId="35B644BD">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rPr>
            </w:pPr>
          </w:p>
        </w:tc>
        <w:tc>
          <w:tcPr>
            <w:tcW w:w="730" w:type="dxa"/>
            <w:vAlign w:val="center"/>
          </w:tcPr>
          <w:p w14:paraId="4F2ADE3F">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rPr>
            </w:pPr>
          </w:p>
        </w:tc>
      </w:tr>
      <w:tr w14:paraId="75E5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restart"/>
            <w:vAlign w:val="center"/>
          </w:tcPr>
          <w:p w14:paraId="790B2B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团队主要成员</w:t>
            </w:r>
          </w:p>
          <w:p w14:paraId="21709B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（按排序；总人数不超过1</w:t>
            </w:r>
            <w:r>
              <w:rPr>
                <w:rFonts w:hint="eastAsia" w:ascii="Times New Roman" w:hAnsi="Times New Roman" w:eastAsia="仿宋" w:cs="Times New Roman"/>
                <w:kern w:val="0"/>
                <w:sz w:val="24"/>
                <w:szCs w:val="24"/>
                <w:lang w:val="en-US" w:eastAsia="zh-CN"/>
              </w:rPr>
              <w:t>0</w:t>
            </w:r>
            <w:r>
              <w:rPr>
                <w:rFonts w:hint="default" w:ascii="Times New Roman" w:hAnsi="Times New Roman" w:eastAsia="仿宋" w:cs="Times New Roman"/>
                <w:kern w:val="0"/>
                <w:sz w:val="24"/>
                <w:szCs w:val="24"/>
                <w:lang w:val="en-US" w:eastAsia="zh-CN"/>
              </w:rPr>
              <w:t>人）</w:t>
            </w:r>
          </w:p>
        </w:tc>
        <w:tc>
          <w:tcPr>
            <w:tcW w:w="1030" w:type="dxa"/>
            <w:shd w:val="clear" w:color="auto" w:fill="auto"/>
            <w:vAlign w:val="center"/>
          </w:tcPr>
          <w:p w14:paraId="7C7ED9BB">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lang w:val="en-US" w:eastAsia="zh-CN"/>
              </w:rPr>
              <w:t>姓名</w:t>
            </w:r>
          </w:p>
        </w:tc>
        <w:tc>
          <w:tcPr>
            <w:tcW w:w="800" w:type="dxa"/>
            <w:shd w:val="clear" w:color="auto" w:fill="auto"/>
            <w:vAlign w:val="center"/>
          </w:tcPr>
          <w:p w14:paraId="6B7F6260">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lang w:val="en-US" w:eastAsia="zh-CN"/>
              </w:rPr>
              <w:t>性别</w:t>
            </w:r>
          </w:p>
        </w:tc>
        <w:tc>
          <w:tcPr>
            <w:tcW w:w="836" w:type="dxa"/>
            <w:shd w:val="clear" w:color="auto" w:fill="auto"/>
            <w:vAlign w:val="center"/>
          </w:tcPr>
          <w:p w14:paraId="7A396F1F">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lang w:val="en-US" w:eastAsia="zh-CN"/>
              </w:rPr>
              <w:t>学号</w:t>
            </w:r>
          </w:p>
        </w:tc>
        <w:tc>
          <w:tcPr>
            <w:tcW w:w="730" w:type="dxa"/>
            <w:shd w:val="clear" w:color="auto" w:fill="auto"/>
            <w:vAlign w:val="center"/>
          </w:tcPr>
          <w:p w14:paraId="363A9EFC">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lang w:val="en-US" w:eastAsia="zh-CN"/>
              </w:rPr>
              <w:t>培养单位</w:t>
            </w:r>
          </w:p>
        </w:tc>
        <w:tc>
          <w:tcPr>
            <w:tcW w:w="730" w:type="dxa"/>
            <w:shd w:val="clear" w:color="auto" w:fill="auto"/>
            <w:vAlign w:val="center"/>
          </w:tcPr>
          <w:p w14:paraId="50654D94">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lang w:val="en-US" w:eastAsia="zh-CN"/>
              </w:rPr>
              <w:t>年级</w:t>
            </w:r>
          </w:p>
        </w:tc>
        <w:tc>
          <w:tcPr>
            <w:tcW w:w="730" w:type="dxa"/>
            <w:shd w:val="clear" w:color="auto" w:fill="auto"/>
            <w:vAlign w:val="center"/>
          </w:tcPr>
          <w:p w14:paraId="7821121F">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lang w:val="en-US" w:eastAsia="zh-CN"/>
              </w:rPr>
              <w:t>专业</w:t>
            </w:r>
          </w:p>
        </w:tc>
        <w:tc>
          <w:tcPr>
            <w:tcW w:w="730" w:type="dxa"/>
            <w:shd w:val="clear" w:color="auto" w:fill="auto"/>
            <w:vAlign w:val="center"/>
          </w:tcPr>
          <w:p w14:paraId="31BFB6EE">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lang w:val="en-US" w:eastAsia="zh-CN"/>
              </w:rPr>
              <w:t>手机号</w:t>
            </w:r>
          </w:p>
        </w:tc>
        <w:tc>
          <w:tcPr>
            <w:tcW w:w="730" w:type="dxa"/>
            <w:shd w:val="clear" w:color="auto" w:fill="auto"/>
            <w:vAlign w:val="center"/>
          </w:tcPr>
          <w:p w14:paraId="7FD968A3">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lang w:val="en-US" w:eastAsia="zh-CN"/>
              </w:rPr>
              <w:t>邮箱</w:t>
            </w:r>
          </w:p>
        </w:tc>
        <w:tc>
          <w:tcPr>
            <w:tcW w:w="730" w:type="dxa"/>
            <w:shd w:val="clear" w:color="auto" w:fill="auto"/>
            <w:vAlign w:val="center"/>
          </w:tcPr>
          <w:p w14:paraId="4AFD9D19">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lang w:val="en-US" w:eastAsia="zh-CN"/>
              </w:rPr>
              <w:t>微信号</w:t>
            </w:r>
          </w:p>
        </w:tc>
      </w:tr>
      <w:tr w14:paraId="5665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continue"/>
            <w:vAlign w:val="center"/>
          </w:tcPr>
          <w:p w14:paraId="492BC3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p>
        </w:tc>
        <w:tc>
          <w:tcPr>
            <w:tcW w:w="1030" w:type="dxa"/>
            <w:shd w:val="clear" w:color="auto" w:fill="auto"/>
            <w:vAlign w:val="center"/>
          </w:tcPr>
          <w:p w14:paraId="2A2E22C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00" w:type="dxa"/>
            <w:shd w:val="clear" w:color="auto" w:fill="auto"/>
            <w:vAlign w:val="center"/>
          </w:tcPr>
          <w:p w14:paraId="3474800F">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36" w:type="dxa"/>
            <w:shd w:val="clear" w:color="auto" w:fill="auto"/>
            <w:vAlign w:val="center"/>
          </w:tcPr>
          <w:p w14:paraId="35A0C51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7883732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30CEB381">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199EE9E4">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122706D5">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073221A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01D5112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4DD3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continue"/>
            <w:vAlign w:val="center"/>
          </w:tcPr>
          <w:p w14:paraId="2F2D0A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p>
        </w:tc>
        <w:tc>
          <w:tcPr>
            <w:tcW w:w="1030" w:type="dxa"/>
            <w:shd w:val="clear" w:color="auto" w:fill="auto"/>
            <w:vAlign w:val="center"/>
          </w:tcPr>
          <w:p w14:paraId="55C769FE">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00" w:type="dxa"/>
            <w:shd w:val="clear" w:color="auto" w:fill="auto"/>
            <w:vAlign w:val="center"/>
          </w:tcPr>
          <w:p w14:paraId="3F8918B6">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36" w:type="dxa"/>
            <w:shd w:val="clear" w:color="auto" w:fill="auto"/>
            <w:vAlign w:val="center"/>
          </w:tcPr>
          <w:p w14:paraId="41E6E96F">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690DEB8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09A79A1E">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7C2D8B9B">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76A371D2">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2C2F65A2">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1621EE08">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6B62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continue"/>
            <w:vAlign w:val="center"/>
          </w:tcPr>
          <w:p w14:paraId="0063A5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p>
        </w:tc>
        <w:tc>
          <w:tcPr>
            <w:tcW w:w="1030" w:type="dxa"/>
            <w:shd w:val="clear" w:color="auto" w:fill="auto"/>
            <w:vAlign w:val="center"/>
          </w:tcPr>
          <w:p w14:paraId="3B4A5E14">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00" w:type="dxa"/>
            <w:shd w:val="clear" w:color="auto" w:fill="auto"/>
            <w:vAlign w:val="center"/>
          </w:tcPr>
          <w:p w14:paraId="7288A2B4">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36" w:type="dxa"/>
            <w:shd w:val="clear" w:color="auto" w:fill="auto"/>
            <w:vAlign w:val="center"/>
          </w:tcPr>
          <w:p w14:paraId="53C0D922">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4B88177A">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14149172">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1513B10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633016A6">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7B0C144A">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2053952A">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098E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continue"/>
            <w:vAlign w:val="center"/>
          </w:tcPr>
          <w:p w14:paraId="299EA5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p>
        </w:tc>
        <w:tc>
          <w:tcPr>
            <w:tcW w:w="1030" w:type="dxa"/>
            <w:shd w:val="clear" w:color="auto" w:fill="auto"/>
            <w:vAlign w:val="center"/>
          </w:tcPr>
          <w:p w14:paraId="77BE0C38">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00" w:type="dxa"/>
            <w:shd w:val="clear" w:color="auto" w:fill="auto"/>
            <w:vAlign w:val="center"/>
          </w:tcPr>
          <w:p w14:paraId="103CB3B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36" w:type="dxa"/>
            <w:shd w:val="clear" w:color="auto" w:fill="auto"/>
            <w:vAlign w:val="center"/>
          </w:tcPr>
          <w:p w14:paraId="712F919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1374C75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52E40487">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2D311F2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5142603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21D5F4A7">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7BA0606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326F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continue"/>
            <w:vAlign w:val="center"/>
          </w:tcPr>
          <w:p w14:paraId="6D7BC5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p>
        </w:tc>
        <w:tc>
          <w:tcPr>
            <w:tcW w:w="1030" w:type="dxa"/>
            <w:shd w:val="clear" w:color="auto" w:fill="auto"/>
            <w:vAlign w:val="center"/>
          </w:tcPr>
          <w:p w14:paraId="2A53418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00" w:type="dxa"/>
            <w:shd w:val="clear" w:color="auto" w:fill="auto"/>
            <w:vAlign w:val="center"/>
          </w:tcPr>
          <w:p w14:paraId="67FB2B71">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36" w:type="dxa"/>
            <w:shd w:val="clear" w:color="auto" w:fill="auto"/>
            <w:vAlign w:val="center"/>
          </w:tcPr>
          <w:p w14:paraId="2F94394E">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7345AF2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04D7214A">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25A448F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4BBCA3E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4D8CA6D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4B11BC7F">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6A23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restart"/>
            <w:vAlign w:val="center"/>
          </w:tcPr>
          <w:p w14:paraId="053D42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指导教师</w:t>
            </w:r>
          </w:p>
          <w:p w14:paraId="1EA9B6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（按排序；</w:t>
            </w:r>
          </w:p>
          <w:p w14:paraId="79FEC2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不超过</w:t>
            </w:r>
            <w:r>
              <w:rPr>
                <w:rFonts w:hint="eastAsia" w:ascii="Times New Roman" w:hAnsi="Times New Roman" w:eastAsia="仿宋" w:cs="Times New Roman"/>
                <w:kern w:val="0"/>
                <w:sz w:val="24"/>
                <w:szCs w:val="24"/>
                <w:lang w:val="en-US" w:eastAsia="zh-CN"/>
              </w:rPr>
              <w:t>3</w:t>
            </w:r>
            <w:r>
              <w:rPr>
                <w:rFonts w:hint="default" w:ascii="Times New Roman" w:hAnsi="Times New Roman" w:eastAsia="仿宋" w:cs="Times New Roman"/>
                <w:kern w:val="0"/>
                <w:sz w:val="24"/>
                <w:szCs w:val="24"/>
                <w:lang w:val="en-US" w:eastAsia="zh-CN"/>
              </w:rPr>
              <w:t>人)</w:t>
            </w:r>
          </w:p>
        </w:tc>
        <w:tc>
          <w:tcPr>
            <w:tcW w:w="1030" w:type="dxa"/>
            <w:shd w:val="clear" w:color="auto" w:fill="auto"/>
            <w:vAlign w:val="center"/>
          </w:tcPr>
          <w:p w14:paraId="2F34928F">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姓名</w:t>
            </w:r>
          </w:p>
        </w:tc>
        <w:tc>
          <w:tcPr>
            <w:tcW w:w="1636" w:type="dxa"/>
            <w:gridSpan w:val="2"/>
            <w:shd w:val="clear" w:color="auto" w:fill="auto"/>
            <w:vAlign w:val="center"/>
          </w:tcPr>
          <w:p w14:paraId="5DA80857">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单位</w:t>
            </w:r>
          </w:p>
        </w:tc>
        <w:tc>
          <w:tcPr>
            <w:tcW w:w="1460" w:type="dxa"/>
            <w:gridSpan w:val="2"/>
            <w:shd w:val="clear" w:color="auto" w:fill="auto"/>
            <w:vAlign w:val="center"/>
          </w:tcPr>
          <w:p w14:paraId="4F79EE7A">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职称</w:t>
            </w:r>
          </w:p>
        </w:tc>
        <w:tc>
          <w:tcPr>
            <w:tcW w:w="1460" w:type="dxa"/>
            <w:gridSpan w:val="2"/>
            <w:shd w:val="clear" w:color="auto" w:fill="auto"/>
            <w:vAlign w:val="center"/>
          </w:tcPr>
          <w:p w14:paraId="2AF385FE">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手机号</w:t>
            </w:r>
          </w:p>
        </w:tc>
        <w:tc>
          <w:tcPr>
            <w:tcW w:w="1460" w:type="dxa"/>
            <w:gridSpan w:val="2"/>
            <w:shd w:val="clear" w:color="auto" w:fill="auto"/>
            <w:vAlign w:val="center"/>
          </w:tcPr>
          <w:p w14:paraId="418B2753">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邮箱</w:t>
            </w:r>
          </w:p>
        </w:tc>
      </w:tr>
      <w:tr w14:paraId="0C69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continue"/>
            <w:vAlign w:val="center"/>
          </w:tcPr>
          <w:p w14:paraId="7D2C62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p>
        </w:tc>
        <w:tc>
          <w:tcPr>
            <w:tcW w:w="1030" w:type="dxa"/>
            <w:shd w:val="clear" w:color="auto" w:fill="auto"/>
            <w:vAlign w:val="center"/>
          </w:tcPr>
          <w:p w14:paraId="6F33A007">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636" w:type="dxa"/>
            <w:gridSpan w:val="2"/>
            <w:shd w:val="clear" w:color="auto" w:fill="auto"/>
            <w:vAlign w:val="center"/>
          </w:tcPr>
          <w:p w14:paraId="0E6D301E">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460" w:type="dxa"/>
            <w:gridSpan w:val="2"/>
            <w:shd w:val="clear" w:color="auto" w:fill="auto"/>
            <w:vAlign w:val="center"/>
          </w:tcPr>
          <w:p w14:paraId="71E3521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460" w:type="dxa"/>
            <w:gridSpan w:val="2"/>
            <w:shd w:val="clear" w:color="auto" w:fill="auto"/>
            <w:vAlign w:val="center"/>
          </w:tcPr>
          <w:p w14:paraId="7E3A2A0B">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460" w:type="dxa"/>
            <w:gridSpan w:val="2"/>
            <w:shd w:val="clear" w:color="auto" w:fill="auto"/>
            <w:vAlign w:val="center"/>
          </w:tcPr>
          <w:p w14:paraId="6D503B51">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1F56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continue"/>
            <w:vAlign w:val="center"/>
          </w:tcPr>
          <w:p w14:paraId="512405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p>
        </w:tc>
        <w:tc>
          <w:tcPr>
            <w:tcW w:w="1030" w:type="dxa"/>
            <w:shd w:val="clear" w:color="auto" w:fill="auto"/>
            <w:vAlign w:val="center"/>
          </w:tcPr>
          <w:p w14:paraId="15F35D0F">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636" w:type="dxa"/>
            <w:gridSpan w:val="2"/>
            <w:shd w:val="clear" w:color="auto" w:fill="auto"/>
            <w:vAlign w:val="center"/>
          </w:tcPr>
          <w:p w14:paraId="27C307A4">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460" w:type="dxa"/>
            <w:gridSpan w:val="2"/>
            <w:shd w:val="clear" w:color="auto" w:fill="auto"/>
            <w:vAlign w:val="center"/>
          </w:tcPr>
          <w:p w14:paraId="6631EAF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460" w:type="dxa"/>
            <w:gridSpan w:val="2"/>
            <w:shd w:val="clear" w:color="auto" w:fill="auto"/>
            <w:vAlign w:val="center"/>
          </w:tcPr>
          <w:p w14:paraId="3489D5EA">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460" w:type="dxa"/>
            <w:gridSpan w:val="2"/>
            <w:shd w:val="clear" w:color="auto" w:fill="auto"/>
            <w:vAlign w:val="center"/>
          </w:tcPr>
          <w:p w14:paraId="26A9E416">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7315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continue"/>
            <w:vAlign w:val="center"/>
          </w:tcPr>
          <w:p w14:paraId="3DFF0C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p>
        </w:tc>
        <w:tc>
          <w:tcPr>
            <w:tcW w:w="1030" w:type="dxa"/>
            <w:shd w:val="clear" w:color="auto" w:fill="auto"/>
            <w:vAlign w:val="center"/>
          </w:tcPr>
          <w:p w14:paraId="2AC5E625">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636" w:type="dxa"/>
            <w:gridSpan w:val="2"/>
            <w:shd w:val="clear" w:color="auto" w:fill="auto"/>
            <w:vAlign w:val="center"/>
          </w:tcPr>
          <w:p w14:paraId="43B3D4EA">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460" w:type="dxa"/>
            <w:gridSpan w:val="2"/>
            <w:shd w:val="clear" w:color="auto" w:fill="auto"/>
            <w:vAlign w:val="center"/>
          </w:tcPr>
          <w:p w14:paraId="12B4514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460" w:type="dxa"/>
            <w:gridSpan w:val="2"/>
            <w:shd w:val="clear" w:color="auto" w:fill="auto"/>
            <w:vAlign w:val="center"/>
          </w:tcPr>
          <w:p w14:paraId="518E099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460" w:type="dxa"/>
            <w:gridSpan w:val="2"/>
            <w:shd w:val="clear" w:color="auto" w:fill="auto"/>
            <w:vAlign w:val="center"/>
          </w:tcPr>
          <w:p w14:paraId="79762C4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7CAD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0719E1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项目负责人简介</w:t>
            </w:r>
          </w:p>
          <w:p w14:paraId="5C308F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（50字以内）</w:t>
            </w:r>
          </w:p>
        </w:tc>
        <w:tc>
          <w:tcPr>
            <w:tcW w:w="7046" w:type="dxa"/>
            <w:gridSpan w:val="9"/>
            <w:shd w:val="clear" w:color="auto" w:fill="auto"/>
            <w:vAlign w:val="center"/>
          </w:tcPr>
          <w:p w14:paraId="33093EDB">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2C8C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7EA94B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仿宋"/>
                <w:kern w:val="0"/>
                <w:sz w:val="24"/>
                <w:szCs w:val="24"/>
              </w:rPr>
            </w:pPr>
            <w:r>
              <w:rPr>
                <w:rFonts w:hint="eastAsia" w:ascii="Times New Roman" w:hAnsi="Times New Roman" w:eastAsia="仿宋" w:cs="仿宋"/>
                <w:kern w:val="0"/>
                <w:sz w:val="24"/>
                <w:szCs w:val="24"/>
              </w:rPr>
              <w:t>项目简介</w:t>
            </w:r>
          </w:p>
          <w:p w14:paraId="6151C2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仿宋"/>
                <w:kern w:val="0"/>
                <w:sz w:val="24"/>
                <w:szCs w:val="24"/>
              </w:rPr>
              <w:t>（500</w:t>
            </w:r>
            <w:r>
              <w:rPr>
                <w:rFonts w:hint="eastAsia" w:ascii="Times New Roman" w:hAnsi="Times New Roman" w:eastAsia="仿宋" w:cs="仿宋"/>
                <w:kern w:val="0"/>
                <w:sz w:val="24"/>
                <w:szCs w:val="24"/>
                <w:lang w:val="en-US" w:eastAsia="zh-CN"/>
              </w:rPr>
              <w:t>-100</w:t>
            </w:r>
            <w:r>
              <w:rPr>
                <w:rFonts w:hint="eastAsia" w:ascii="Times New Roman" w:hAnsi="Times New Roman" w:eastAsia="仿宋" w:cs="仿宋"/>
                <w:kern w:val="0"/>
                <w:sz w:val="24"/>
                <w:szCs w:val="24"/>
              </w:rPr>
              <w:t>以内）</w:t>
            </w:r>
          </w:p>
        </w:tc>
        <w:tc>
          <w:tcPr>
            <w:tcW w:w="7046" w:type="dxa"/>
            <w:gridSpan w:val="9"/>
            <w:shd w:val="clear" w:color="auto" w:fill="auto"/>
            <w:vAlign w:val="center"/>
          </w:tcPr>
          <w:p w14:paraId="0E839E47">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01A7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187716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创新意义</w:t>
            </w:r>
          </w:p>
          <w:p w14:paraId="30011B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（200-500字）</w:t>
            </w:r>
          </w:p>
        </w:tc>
        <w:tc>
          <w:tcPr>
            <w:tcW w:w="7046" w:type="dxa"/>
            <w:gridSpan w:val="9"/>
            <w:shd w:val="clear" w:color="auto" w:fill="auto"/>
            <w:vAlign w:val="center"/>
          </w:tcPr>
          <w:p w14:paraId="3C7F0EBF">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7EF1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090A53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实践过程</w:t>
            </w:r>
          </w:p>
          <w:p w14:paraId="03AFA9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（200-500字）</w:t>
            </w:r>
          </w:p>
        </w:tc>
        <w:tc>
          <w:tcPr>
            <w:tcW w:w="7046" w:type="dxa"/>
            <w:gridSpan w:val="9"/>
            <w:shd w:val="clear" w:color="auto" w:fill="auto"/>
            <w:vAlign w:val="center"/>
          </w:tcPr>
          <w:p w14:paraId="22E4FAD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0356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293B81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社会价值</w:t>
            </w:r>
          </w:p>
          <w:p w14:paraId="10B6C1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（200-500字）</w:t>
            </w:r>
          </w:p>
        </w:tc>
        <w:tc>
          <w:tcPr>
            <w:tcW w:w="7046" w:type="dxa"/>
            <w:gridSpan w:val="9"/>
            <w:shd w:val="clear" w:color="auto" w:fill="auto"/>
            <w:vAlign w:val="center"/>
          </w:tcPr>
          <w:p w14:paraId="6F8632C3">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5361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5B4B99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市场前景</w:t>
            </w:r>
          </w:p>
          <w:p w14:paraId="63F93B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（200-500字）</w:t>
            </w:r>
          </w:p>
        </w:tc>
        <w:tc>
          <w:tcPr>
            <w:tcW w:w="7046" w:type="dxa"/>
            <w:gridSpan w:val="9"/>
            <w:shd w:val="clear" w:color="auto" w:fill="auto"/>
            <w:vAlign w:val="center"/>
          </w:tcPr>
          <w:p w14:paraId="6150470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7074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2ED806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团队协作</w:t>
            </w:r>
          </w:p>
          <w:p w14:paraId="0A4659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（200-500字）</w:t>
            </w:r>
          </w:p>
        </w:tc>
        <w:tc>
          <w:tcPr>
            <w:tcW w:w="7046" w:type="dxa"/>
            <w:gridSpan w:val="9"/>
            <w:shd w:val="clear" w:color="auto" w:fill="auto"/>
            <w:vAlign w:val="center"/>
          </w:tcPr>
          <w:p w14:paraId="26C4A165">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2937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shd w:val="clear" w:color="auto" w:fill="auto"/>
            <w:vAlign w:val="center"/>
          </w:tcPr>
          <w:p w14:paraId="40D31CFF">
            <w:pPr>
              <w:spacing w:line="320" w:lineRule="exact"/>
              <w:jc w:val="center"/>
              <w:rPr>
                <w:rFonts w:hint="default" w:ascii="Times New Roman" w:hAnsi="Times New Roman" w:eastAsia="仿宋" w:cs="Times New Roman"/>
                <w:kern w:val="0"/>
                <w:sz w:val="24"/>
                <w:lang w:val="en-US" w:eastAsia="zh-CN"/>
              </w:rPr>
            </w:pPr>
            <w:r>
              <w:rPr>
                <w:rFonts w:hint="default" w:ascii="Times New Roman" w:hAnsi="Times New Roman" w:eastAsia="仿宋" w:cs="Times New Roman"/>
                <w:kern w:val="0"/>
                <w:sz w:val="24"/>
                <w:lang w:val="en-US" w:eastAsia="zh-CN"/>
              </w:rPr>
              <w:t>项目提交材料</w:t>
            </w:r>
          </w:p>
          <w:p w14:paraId="5D822DAD">
            <w:pPr>
              <w:spacing w:line="320" w:lineRule="exact"/>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color w:val="FF0000"/>
                <w:kern w:val="0"/>
                <w:sz w:val="24"/>
                <w:lang w:val="en-US" w:eastAsia="zh-CN"/>
              </w:rPr>
              <w:t>（按照榜单需求、另附）</w:t>
            </w:r>
          </w:p>
        </w:tc>
        <w:tc>
          <w:tcPr>
            <w:tcW w:w="7046" w:type="dxa"/>
            <w:gridSpan w:val="9"/>
            <w:shd w:val="clear" w:color="auto" w:fill="auto"/>
            <w:vAlign w:val="center"/>
          </w:tcPr>
          <w:p w14:paraId="24A00F3F">
            <w:pPr>
              <w:spacing w:line="320" w:lineRule="exact"/>
              <w:jc w:val="both"/>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lang w:val="en-US" w:eastAsia="zh-CN"/>
              </w:rPr>
              <w:t>按照榜单需求准备材料，如榜单未写明明确需求可通过电话联系出题单位或参照主赛道准备（</w:t>
            </w:r>
            <w:r>
              <w:rPr>
                <w:rFonts w:hint="default" w:ascii="Times New Roman" w:hAnsi="Times New Roman" w:eastAsia="仿宋" w:cs="Times New Roman"/>
                <w:kern w:val="0"/>
                <w:sz w:val="24"/>
              </w:rPr>
              <w:t>项目策划书</w:t>
            </w:r>
            <w:r>
              <w:rPr>
                <w:rFonts w:hint="default" w:ascii="Times New Roman" w:hAnsi="Times New Roman" w:eastAsia="仿宋" w:cs="Times New Roman"/>
                <w:kern w:val="0"/>
                <w:sz w:val="24"/>
                <w:lang w:eastAsia="zh-CN"/>
              </w:rPr>
              <w:t>：</w:t>
            </w:r>
            <w:r>
              <w:rPr>
                <w:rFonts w:hint="default" w:ascii="Times New Roman" w:hAnsi="Times New Roman" w:eastAsia="仿宋" w:cs="Times New Roman"/>
                <w:kern w:val="0"/>
                <w:sz w:val="24"/>
              </w:rPr>
              <w:t>PDF文档（充分展现项目特点，图文表格并茂为宜）</w:t>
            </w:r>
            <w:r>
              <w:rPr>
                <w:rFonts w:hint="default" w:ascii="Times New Roman" w:hAnsi="Times New Roman" w:eastAsia="仿宋" w:cs="Times New Roman"/>
                <w:kern w:val="0"/>
                <w:sz w:val="24"/>
                <w:lang w:eastAsia="zh-CN"/>
              </w:rPr>
              <w:t>、</w:t>
            </w:r>
            <w:r>
              <w:rPr>
                <w:rFonts w:hint="default" w:ascii="Times New Roman" w:hAnsi="Times New Roman" w:eastAsia="仿宋" w:cs="Times New Roman"/>
                <w:kern w:val="0"/>
                <w:sz w:val="24"/>
              </w:rPr>
              <w:t>项目介绍材料</w:t>
            </w:r>
            <w:r>
              <w:rPr>
                <w:rFonts w:hint="default" w:ascii="Times New Roman" w:hAnsi="Times New Roman" w:eastAsia="仿宋" w:cs="Times New Roman"/>
                <w:kern w:val="0"/>
                <w:sz w:val="24"/>
                <w:lang w:eastAsia="zh-CN"/>
              </w:rPr>
              <w:t>：</w:t>
            </w:r>
            <w:r>
              <w:rPr>
                <w:rFonts w:hint="default" w:ascii="Times New Roman" w:hAnsi="Times New Roman" w:eastAsia="仿宋" w:cs="Times New Roman"/>
                <w:kern w:val="0"/>
                <w:sz w:val="24"/>
              </w:rPr>
              <w:t>PPT文档</w:t>
            </w:r>
            <w:r>
              <w:rPr>
                <w:rFonts w:hint="default" w:ascii="Times New Roman" w:hAnsi="Times New Roman" w:eastAsia="仿宋" w:cs="Times New Roman"/>
                <w:kern w:val="0"/>
                <w:sz w:val="24"/>
                <w:lang w:eastAsia="zh-CN"/>
              </w:rPr>
              <w:t>（</w:t>
            </w:r>
            <w:r>
              <w:rPr>
                <w:rFonts w:hint="default" w:ascii="Times New Roman" w:hAnsi="Times New Roman" w:eastAsia="仿宋" w:cs="Times New Roman"/>
                <w:kern w:val="0"/>
                <w:sz w:val="24"/>
                <w:lang w:val="en-US" w:eastAsia="zh-CN"/>
              </w:rPr>
              <w:t>详见附件4格式要求</w:t>
            </w:r>
            <w:r>
              <w:rPr>
                <w:rFonts w:hint="default" w:ascii="Times New Roman" w:hAnsi="Times New Roman" w:eastAsia="仿宋" w:cs="Times New Roman"/>
                <w:kern w:val="0"/>
                <w:sz w:val="24"/>
                <w:lang w:eastAsia="zh-CN"/>
              </w:rPr>
              <w:t>））</w:t>
            </w:r>
          </w:p>
        </w:tc>
      </w:tr>
      <w:tr w14:paraId="3B02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1E1B4C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备注</w:t>
            </w:r>
          </w:p>
        </w:tc>
        <w:tc>
          <w:tcPr>
            <w:tcW w:w="7046" w:type="dxa"/>
            <w:gridSpan w:val="9"/>
            <w:shd w:val="clear" w:color="auto" w:fill="auto"/>
            <w:vAlign w:val="center"/>
          </w:tcPr>
          <w:p w14:paraId="44469224">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bl>
    <w:p w14:paraId="6E1C52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填写说明：</w:t>
      </w:r>
    </w:p>
    <w:p w14:paraId="391703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1.所有作品需做好匿名处理工作，保证作品和附加材料内不能出现如作者姓名、指导教师姓名、所在学校学院名称及相关标志性景色、标识等信息。</w:t>
      </w:r>
    </w:p>
    <w:p w14:paraId="542F63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2.每个团队人数原则上不超过 10人，每个项目指导教师原则上不超过3 人。</w:t>
      </w:r>
    </w:p>
    <w:p w14:paraId="13C885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3.如参赛团队需说明表中未涉及事宜，请在备注栏中写明（可另附页）。</w:t>
      </w:r>
    </w:p>
    <w:p w14:paraId="7FB6AF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sz w:val="24"/>
        </w:rPr>
        <w:t>同一作品不得同时申报不同赛道和榜题</w:t>
      </w:r>
      <w:r>
        <w:rPr>
          <w:rFonts w:hint="eastAsia" w:ascii="仿宋" w:hAnsi="仿宋" w:eastAsia="仿宋" w:cs="仿宋"/>
          <w:sz w:val="24"/>
          <w:szCs w:val="24"/>
          <w:lang w:val="en-US" w:eastAsia="zh-CN"/>
        </w:rPr>
        <w:t>。</w:t>
      </w:r>
    </w:p>
    <w:p w14:paraId="2345BE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sz w:val="24"/>
        </w:rPr>
        <w:t>多个学校学生合作申报的参赛作品，须注明学生、学校信息并在学生所在学校进行公示，各成员须事先协商明确作品的推报单位（每件作品仅由1所高校推报且占用高校推荐名额）。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06EDA"/>
    <w:rsid w:val="08B86E25"/>
    <w:rsid w:val="16006EDA"/>
    <w:rsid w:val="19057E95"/>
    <w:rsid w:val="4C5A2353"/>
    <w:rsid w:val="600A0305"/>
    <w:rsid w:val="662B5BDE"/>
    <w:rsid w:val="73765379"/>
    <w:rsid w:val="7CE81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autoRedefine/>
    <w:qFormat/>
    <w:uiPriority w:val="99"/>
  </w:style>
  <w:style w:type="character" w:customStyle="1" w:styleId="6">
    <w:name w:val="font21"/>
    <w:basedOn w:val="4"/>
    <w:qFormat/>
    <w:uiPriority w:val="0"/>
    <w:rPr>
      <w:rFonts w:ascii="方正仿宋_GBK" w:hAnsi="方正仿宋_GBK" w:eastAsia="方正仿宋_GBK" w:cs="方正仿宋_GBK"/>
      <w:color w:val="000000"/>
      <w:sz w:val="20"/>
      <w:szCs w:val="20"/>
      <w:u w:val="none"/>
    </w:rPr>
  </w:style>
  <w:style w:type="character" w:customStyle="1" w:styleId="7">
    <w:name w:val="font51"/>
    <w:basedOn w:val="4"/>
    <w:qFormat/>
    <w:uiPriority w:val="0"/>
    <w:rPr>
      <w:rFonts w:ascii="MS Gothic" w:hAnsi="MS Gothic" w:eastAsia="MS Gothic" w:cs="MS Gothic"/>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1075</Words>
  <Characters>1171</Characters>
  <Lines>0</Lines>
  <Paragraphs>0</Paragraphs>
  <TotalTime>0</TotalTime>
  <ScaleCrop>false</ScaleCrop>
  <LinksUpToDate>false</LinksUpToDate>
  <CharactersWithSpaces>1203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2026-04-08T03:46:00Z</dcterms:created>
  <dc:creator>高梦楠</dc:creator>
  <cp:lastModifiedBy>高梦楠</cp:lastModifiedBy>
  <dcterms:modified xsi:type="dcterms:W3CDTF">2026-04-08T06:29:08Z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CE982D21197E413F995C7478824B8D27_11</vt:lpwstr>
  </property>
  <property fmtid="{D5CDD505-2E9C-101B-9397-08002B2CF9AE}" pid="4" name="KSOTemplateDocerSaveRecord">
    <vt:lpwstr>eyJoZGlkIjoiM2M5YzQ5NmFmMTljNmI5NzM5M2E0NzQwYmU4NjlkZDciLCJ1c2VySWQiOiIxNjk3NDQ3MjQyIn0=</vt:lpwstr>
  </property>
</Properties>
</file>