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DEEB" w14:textId="77744ED6" w:rsidR="007968B5" w:rsidRPr="00824A79" w:rsidRDefault="007968B5" w:rsidP="00824A79">
      <w:pPr>
        <w:spacing w:line="240" w:lineRule="auto"/>
        <w:jc w:val="center"/>
        <w:rPr>
          <w:b/>
          <w:bCs/>
        </w:rPr>
      </w:pPr>
      <w:r w:rsidRPr="00824A79">
        <w:rPr>
          <w:rFonts w:hint="eastAsia"/>
          <w:b/>
          <w:bCs/>
        </w:rPr>
        <w:t>关于</w:t>
      </w:r>
      <w:proofErr w:type="spellStart"/>
      <w:r w:rsidRPr="00824A79">
        <w:rPr>
          <w:rFonts w:hint="eastAsia"/>
          <w:b/>
          <w:bCs/>
        </w:rPr>
        <w:t>OpenClaw</w:t>
      </w:r>
      <w:proofErr w:type="spellEnd"/>
      <w:r w:rsidRPr="00824A79">
        <w:rPr>
          <w:rFonts w:hint="eastAsia"/>
          <w:b/>
          <w:bCs/>
        </w:rPr>
        <w:t>等开源AI智能</w:t>
      </w:r>
      <w:proofErr w:type="gramStart"/>
      <w:r w:rsidRPr="00824A79">
        <w:rPr>
          <w:rFonts w:hint="eastAsia"/>
          <w:b/>
          <w:bCs/>
        </w:rPr>
        <w:t>体网络</w:t>
      </w:r>
      <w:proofErr w:type="gramEnd"/>
      <w:r w:rsidRPr="00824A79">
        <w:rPr>
          <w:rFonts w:hint="eastAsia"/>
          <w:b/>
          <w:bCs/>
        </w:rPr>
        <w:t>安全风险</w:t>
      </w:r>
      <w:r w:rsidRPr="00824A79">
        <w:rPr>
          <w:rFonts w:hint="eastAsia"/>
          <w:b/>
          <w:bCs/>
        </w:rPr>
        <w:t>排查</w:t>
      </w:r>
    </w:p>
    <w:p w14:paraId="6E72B148" w14:textId="6EA8A64E" w:rsidR="007968B5" w:rsidRPr="007968B5" w:rsidRDefault="007968B5" w:rsidP="00824A79">
      <w:pPr>
        <w:spacing w:line="240" w:lineRule="auto"/>
      </w:pPr>
      <w:r>
        <w:rPr>
          <w:rFonts w:hint="eastAsia"/>
        </w:rPr>
        <w:t>一、</w:t>
      </w:r>
      <w:r w:rsidRPr="007968B5">
        <w:rPr>
          <w:rFonts w:hint="eastAsia"/>
          <w:b/>
          <w:bCs/>
        </w:rPr>
        <w:t>安全排查清单</w:t>
      </w:r>
    </w:p>
    <w:p w14:paraId="69F729E6" w14:textId="2BA23C65" w:rsidR="007968B5" w:rsidRPr="007968B5" w:rsidRDefault="007968B5" w:rsidP="00824A79">
      <w:pPr>
        <w:spacing w:line="240" w:lineRule="auto"/>
        <w:rPr>
          <w:rFonts w:hint="eastAsia"/>
        </w:rPr>
      </w:pPr>
      <w:r w:rsidRPr="007968B5">
        <w:rPr>
          <w:b/>
          <w:bCs/>
        </w:rPr>
        <w:t>1.</w:t>
      </w:r>
      <w:r w:rsidR="00824A79">
        <w:rPr>
          <w:rFonts w:hint="eastAsia"/>
          <w:b/>
          <w:bCs/>
        </w:rPr>
        <w:t>检查</w:t>
      </w:r>
      <w:r w:rsidRPr="007968B5">
        <w:rPr>
          <w:rFonts w:hint="eastAsia"/>
          <w:b/>
          <w:bCs/>
        </w:rPr>
        <w:t>端口暴露情况</w:t>
      </w:r>
    </w:p>
    <w:p w14:paraId="4E2517B7" w14:textId="77777777" w:rsidR="007968B5" w:rsidRPr="007968B5" w:rsidRDefault="007968B5" w:rsidP="00824A79">
      <w:pPr>
        <w:spacing w:line="240" w:lineRule="auto"/>
        <w:ind w:firstLineChars="200" w:firstLine="440"/>
      </w:pPr>
      <w:r w:rsidRPr="007968B5">
        <w:rPr>
          <w:rFonts w:hint="eastAsia"/>
        </w:rPr>
        <w:t>检查</w:t>
      </w:r>
      <w:proofErr w:type="spellStart"/>
      <w:r w:rsidRPr="007968B5">
        <w:rPr>
          <w:rFonts w:hint="eastAsia"/>
        </w:rPr>
        <w:t>OpenClaw</w:t>
      </w:r>
      <w:proofErr w:type="spellEnd"/>
      <w:r w:rsidRPr="007968B5">
        <w:rPr>
          <w:rFonts w:hint="eastAsia"/>
        </w:rPr>
        <w:t>的默认网关端口（18789）是否暴露在校园网或其他公共网络上。运行以下命令：</w:t>
      </w:r>
    </w:p>
    <w:p w14:paraId="0AD68A46" w14:textId="03275DBE" w:rsidR="007968B5" w:rsidRDefault="007968B5" w:rsidP="00824A79">
      <w:pPr>
        <w:spacing w:line="240" w:lineRule="auto"/>
      </w:pPr>
      <w:r>
        <w:rPr>
          <w:noProof/>
        </w:rPr>
        <w:drawing>
          <wp:inline distT="0" distB="0" distL="0" distR="0" wp14:anchorId="18440743" wp14:editId="38CBE681">
            <wp:extent cx="5725427" cy="1934210"/>
            <wp:effectExtent l="0" t="0" r="8890" b="8890"/>
            <wp:docPr id="19183519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519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9313" cy="193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79FB4" w14:textId="77777777" w:rsidR="007968B5" w:rsidRPr="007968B5" w:rsidRDefault="007968B5" w:rsidP="00824A79">
      <w:pPr>
        <w:spacing w:line="240" w:lineRule="auto"/>
        <w:ind w:firstLineChars="200" w:firstLine="440"/>
      </w:pPr>
      <w:r w:rsidRPr="007968B5">
        <w:rPr>
          <w:rFonts w:hint="eastAsia"/>
        </w:rPr>
        <w:t>若输出中显示“0.0.0.0:18789”或“:::18789”，说明实例已暴露在所有网络接口上，请立即修改为仅监听本地地址。在</w:t>
      </w:r>
      <w:proofErr w:type="spellStart"/>
      <w:r w:rsidRPr="007968B5">
        <w:rPr>
          <w:rFonts w:hint="eastAsia"/>
        </w:rPr>
        <w:t>OpenClaw</w:t>
      </w:r>
      <w:proofErr w:type="spellEnd"/>
      <w:r w:rsidRPr="007968B5">
        <w:rPr>
          <w:rFonts w:hint="eastAsia"/>
        </w:rPr>
        <w:t>的“</w:t>
      </w:r>
      <w:proofErr w:type="spellStart"/>
      <w:r w:rsidRPr="007968B5">
        <w:rPr>
          <w:rFonts w:hint="eastAsia"/>
        </w:rPr>
        <w:t>openclaw.json</w:t>
      </w:r>
      <w:proofErr w:type="spellEnd"/>
      <w:r w:rsidRPr="007968B5">
        <w:rPr>
          <w:rFonts w:hint="eastAsia"/>
        </w:rPr>
        <w:t>”中设置：</w:t>
      </w:r>
    </w:p>
    <w:p w14:paraId="767E237A" w14:textId="3B12B6AD" w:rsidR="007968B5" w:rsidRDefault="007968B5" w:rsidP="00824A79">
      <w:pPr>
        <w:spacing w:line="240" w:lineRule="auto"/>
      </w:pPr>
      <w:r>
        <w:rPr>
          <w:noProof/>
        </w:rPr>
        <w:drawing>
          <wp:inline distT="0" distB="0" distL="0" distR="0" wp14:anchorId="57F6DC38" wp14:editId="27D7EB89">
            <wp:extent cx="5274310" cy="1553210"/>
            <wp:effectExtent l="0" t="0" r="2540" b="8890"/>
            <wp:docPr id="20806030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030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7A16D" w14:textId="0156B583" w:rsidR="007968B5" w:rsidRPr="007968B5" w:rsidRDefault="007968B5" w:rsidP="00824A79">
      <w:pPr>
        <w:spacing w:line="240" w:lineRule="auto"/>
        <w:rPr>
          <w:rFonts w:hint="eastAsia"/>
        </w:rPr>
      </w:pPr>
      <w:r w:rsidRPr="007968B5">
        <w:rPr>
          <w:b/>
          <w:bCs/>
        </w:rPr>
        <w:t>2.</w:t>
      </w:r>
      <w:r w:rsidRPr="007968B5">
        <w:rPr>
          <w:rFonts w:hint="eastAsia"/>
          <w:b/>
          <w:bCs/>
        </w:rPr>
        <w:t>启用身份认证机制</w:t>
      </w:r>
    </w:p>
    <w:p w14:paraId="78089D39" w14:textId="4B66401E" w:rsidR="007968B5" w:rsidRPr="007968B5" w:rsidRDefault="007968B5" w:rsidP="00824A79">
      <w:pPr>
        <w:spacing w:line="240" w:lineRule="auto"/>
        <w:ind w:firstLineChars="200" w:firstLine="440"/>
        <w:rPr>
          <w:rFonts w:hint="eastAsia"/>
        </w:rPr>
      </w:pPr>
      <w:proofErr w:type="spellStart"/>
      <w:r w:rsidRPr="007968B5">
        <w:t>OpenClaw</w:t>
      </w:r>
      <w:proofErr w:type="spellEnd"/>
      <w:r w:rsidRPr="007968B5">
        <w:rPr>
          <w:rFonts w:hint="eastAsia"/>
        </w:rPr>
        <w:t> 默认未启用网关认证，未认证实例一旦被网络访问，任何人均可远程连接操作。</w:t>
      </w:r>
      <w:r w:rsidR="00824A79">
        <w:rPr>
          <w:rFonts w:hint="eastAsia"/>
        </w:rPr>
        <w:t>请务必</w:t>
      </w:r>
      <w:r w:rsidRPr="007968B5">
        <w:rPr>
          <w:rFonts w:hint="eastAsia"/>
        </w:rPr>
        <w:t>开启认证并设置至少</w:t>
      </w:r>
      <w:r w:rsidRPr="007968B5">
        <w:t>32</w:t>
      </w:r>
      <w:r w:rsidRPr="007968B5">
        <w:rPr>
          <w:rFonts w:hint="eastAsia"/>
        </w:rPr>
        <w:t>位随机字符串作为认证令牌：</w:t>
      </w:r>
    </w:p>
    <w:p w14:paraId="11278669" w14:textId="238688A4" w:rsidR="007968B5" w:rsidRPr="007968B5" w:rsidRDefault="007968B5" w:rsidP="00824A79">
      <w:pPr>
        <w:spacing w:line="240" w:lineRule="auto"/>
        <w:rPr>
          <w:rFonts w:hint="eastAsia"/>
        </w:rPr>
      </w:pPr>
      <w:r>
        <w:rPr>
          <w:noProof/>
        </w:rPr>
        <w:drawing>
          <wp:inline distT="0" distB="0" distL="0" distR="0" wp14:anchorId="7B34D32A" wp14:editId="566410F8">
            <wp:extent cx="5274310" cy="2171700"/>
            <wp:effectExtent l="0" t="0" r="2540" b="0"/>
            <wp:docPr id="12893772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772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C1A8D" w14:textId="77777777" w:rsidR="007968B5" w:rsidRPr="007968B5" w:rsidRDefault="007968B5" w:rsidP="00824A79">
      <w:pPr>
        <w:spacing w:line="240" w:lineRule="auto"/>
        <w:rPr>
          <w:rFonts w:hint="eastAsia"/>
        </w:rPr>
      </w:pPr>
      <w:r w:rsidRPr="007968B5">
        <w:rPr>
          <w:b/>
          <w:bCs/>
        </w:rPr>
        <w:lastRenderedPageBreak/>
        <w:t>3.</w:t>
      </w:r>
      <w:r w:rsidRPr="007968B5">
        <w:rPr>
          <w:rFonts w:hint="eastAsia"/>
          <w:b/>
          <w:bCs/>
        </w:rPr>
        <w:t>配置访问控制权限</w:t>
      </w:r>
    </w:p>
    <w:p w14:paraId="4C7353BC" w14:textId="77777777" w:rsidR="007968B5" w:rsidRPr="007968B5" w:rsidRDefault="007968B5" w:rsidP="00824A79">
      <w:pPr>
        <w:spacing w:line="240" w:lineRule="auto"/>
        <w:ind w:firstLineChars="200" w:firstLine="440"/>
        <w:rPr>
          <w:rFonts w:hint="eastAsia"/>
        </w:rPr>
      </w:pPr>
      <w:r w:rsidRPr="007968B5">
        <w:rPr>
          <w:rFonts w:hint="eastAsia"/>
        </w:rPr>
        <w:t>遵循</w:t>
      </w:r>
      <w:r w:rsidRPr="007968B5">
        <w:rPr>
          <w:rFonts w:hint="eastAsia"/>
          <w:b/>
          <w:bCs/>
        </w:rPr>
        <w:t>最小权限原则</w:t>
      </w:r>
      <w:r w:rsidRPr="007968B5">
        <w:rPr>
          <w:rFonts w:hint="eastAsia"/>
        </w:rPr>
        <w:t>，为</w:t>
      </w:r>
      <w:proofErr w:type="spellStart"/>
      <w:r w:rsidRPr="007968B5">
        <w:t>OpenClaw</w:t>
      </w:r>
      <w:proofErr w:type="spellEnd"/>
      <w:r w:rsidRPr="007968B5">
        <w:rPr>
          <w:rFonts w:hint="eastAsia"/>
        </w:rPr>
        <w:t>使用专用低权限系统账户运行，切勿以</w:t>
      </w:r>
      <w:r w:rsidRPr="007968B5">
        <w:t>root</w:t>
      </w:r>
      <w:r w:rsidRPr="007968B5">
        <w:rPr>
          <w:rFonts w:hint="eastAsia"/>
        </w:rPr>
        <w:t>或管理员身份运行；限制其对文件系统、网络和系统资源的访问范围，仅开放必要端口。</w:t>
      </w:r>
    </w:p>
    <w:p w14:paraId="7F603C31" w14:textId="77777777" w:rsidR="007968B5" w:rsidRPr="007968B5" w:rsidRDefault="007968B5" w:rsidP="00824A79">
      <w:pPr>
        <w:spacing w:line="240" w:lineRule="auto"/>
        <w:rPr>
          <w:rFonts w:hint="eastAsia"/>
        </w:rPr>
      </w:pPr>
      <w:r w:rsidRPr="007968B5">
        <w:rPr>
          <w:b/>
          <w:bCs/>
        </w:rPr>
        <w:t>4.</w:t>
      </w:r>
      <w:r w:rsidRPr="007968B5">
        <w:rPr>
          <w:rFonts w:hint="eastAsia"/>
          <w:b/>
          <w:bCs/>
        </w:rPr>
        <w:t>规范凭证管理方式</w:t>
      </w:r>
    </w:p>
    <w:p w14:paraId="29F22F65" w14:textId="7458B962" w:rsidR="007968B5" w:rsidRPr="007968B5" w:rsidRDefault="007968B5" w:rsidP="00824A79">
      <w:pPr>
        <w:spacing w:line="240" w:lineRule="auto"/>
        <w:ind w:firstLineChars="200" w:firstLine="440"/>
        <w:rPr>
          <w:rFonts w:hint="eastAsia"/>
        </w:rPr>
      </w:pPr>
      <w:proofErr w:type="spellStart"/>
      <w:r w:rsidRPr="007968B5">
        <w:t>OpenClaw</w:t>
      </w:r>
      <w:proofErr w:type="spellEnd"/>
      <w:r w:rsidRPr="007968B5">
        <w:rPr>
          <w:rFonts w:hint="eastAsia"/>
        </w:rPr>
        <w:t>默认将API密钥以明文存储在本地配置文件中，被入侵后攻击者可直接获取</w:t>
      </w:r>
      <w:r>
        <w:rPr>
          <w:rFonts w:hint="eastAsia"/>
        </w:rPr>
        <w:t>相关</w:t>
      </w:r>
      <w:r w:rsidRPr="007968B5">
        <w:rPr>
          <w:rFonts w:hint="eastAsia"/>
        </w:rPr>
        <w:t>AI服务密钥，造成经济损失。请立即检查并更换所有相关密钥，严禁在配置文件中存储任何个人账号密码。</w:t>
      </w:r>
    </w:p>
    <w:p w14:paraId="4B10F874" w14:textId="77777777" w:rsidR="007968B5" w:rsidRPr="007968B5" w:rsidRDefault="007968B5" w:rsidP="00824A79">
      <w:pPr>
        <w:spacing w:line="240" w:lineRule="auto"/>
        <w:rPr>
          <w:rFonts w:hint="eastAsia"/>
        </w:rPr>
      </w:pPr>
      <w:r w:rsidRPr="007968B5">
        <w:rPr>
          <w:b/>
          <w:bCs/>
        </w:rPr>
        <w:t>5.</w:t>
      </w:r>
      <w:r w:rsidRPr="007968B5">
        <w:rPr>
          <w:rFonts w:hint="eastAsia"/>
          <w:b/>
          <w:bCs/>
        </w:rPr>
        <w:t>加强敏感信息保护</w:t>
      </w:r>
    </w:p>
    <w:p w14:paraId="65184DE9" w14:textId="62C7E043" w:rsidR="007968B5" w:rsidRPr="007968B5" w:rsidRDefault="007968B5" w:rsidP="00824A79">
      <w:pPr>
        <w:spacing w:line="240" w:lineRule="auto"/>
        <w:ind w:firstLineChars="200" w:firstLine="440"/>
        <w:rPr>
          <w:rFonts w:hint="eastAsia"/>
        </w:rPr>
      </w:pPr>
      <w:r w:rsidRPr="007968B5">
        <w:rPr>
          <w:rFonts w:hint="eastAsia"/>
        </w:rPr>
        <w:t>切勿在</w:t>
      </w:r>
      <w:proofErr w:type="spellStart"/>
      <w:r w:rsidRPr="007968B5">
        <w:t>OpenClaw</w:t>
      </w:r>
      <w:proofErr w:type="spellEnd"/>
      <w:r w:rsidRPr="007968B5">
        <w:rPr>
          <w:rFonts w:hint="eastAsia"/>
        </w:rPr>
        <w:t>中存储或处理任何敏感信息，包括但不限于：学校统一身份认证账号密码、银行卡信息、邮箱及社交媒体账号密码、科研涉密数据等。</w:t>
      </w:r>
    </w:p>
    <w:p w14:paraId="668A0292" w14:textId="7D5CBCCD" w:rsidR="007968B5" w:rsidRPr="007968B5" w:rsidRDefault="007968B5" w:rsidP="00824A79">
      <w:pPr>
        <w:spacing w:line="240" w:lineRule="auto"/>
      </w:pPr>
      <w:r>
        <w:rPr>
          <w:rFonts w:hint="eastAsia"/>
          <w:b/>
          <w:bCs/>
        </w:rPr>
        <w:t>二</w:t>
      </w:r>
      <w:r w:rsidRPr="007968B5">
        <w:rPr>
          <w:b/>
          <w:bCs/>
        </w:rPr>
        <w:t>、</w:t>
      </w:r>
      <w:r w:rsidRPr="007968B5">
        <w:rPr>
          <w:rFonts w:hint="eastAsia"/>
          <w:b/>
          <w:bCs/>
        </w:rPr>
        <w:t>安全相关参考资源</w:t>
      </w:r>
    </w:p>
    <w:p w14:paraId="22CEB2A8" w14:textId="77777777" w:rsidR="007968B5" w:rsidRDefault="007968B5" w:rsidP="00824A79">
      <w:pPr>
        <w:spacing w:line="240" w:lineRule="auto"/>
      </w:pPr>
      <w:r>
        <w:rPr>
          <w:rFonts w:hint="eastAsia"/>
        </w:rPr>
        <w:t>1</w:t>
      </w:r>
      <w:r w:rsidRPr="007968B5">
        <w:rPr>
          <w:rFonts w:hint="eastAsia"/>
        </w:rPr>
        <w:t>.OpenClaw官方安全文档：</w:t>
      </w:r>
    </w:p>
    <w:p w14:paraId="568C18B9" w14:textId="5A19AE55" w:rsidR="007968B5" w:rsidRDefault="00824A79" w:rsidP="00824A79">
      <w:pPr>
        <w:spacing w:line="240" w:lineRule="auto"/>
      </w:pPr>
      <w:hyperlink r:id="rId7" w:history="1">
        <w:r w:rsidRPr="007968B5">
          <w:rPr>
            <w:rStyle w:val="ae"/>
            <w:rFonts w:hint="eastAsia"/>
          </w:rPr>
          <w:t>https://docs.openclaw.ai/gateway/security</w:t>
        </w:r>
      </w:hyperlink>
    </w:p>
    <w:p w14:paraId="7DA8070F" w14:textId="77777777" w:rsidR="007968B5" w:rsidRDefault="007968B5" w:rsidP="00824A79">
      <w:pPr>
        <w:spacing w:line="240" w:lineRule="auto"/>
      </w:pPr>
      <w:r>
        <w:rPr>
          <w:rFonts w:hint="eastAsia"/>
        </w:rPr>
        <w:t>2</w:t>
      </w:r>
      <w:r w:rsidRPr="007968B5">
        <w:rPr>
          <w:rFonts w:hint="eastAsia"/>
        </w:rPr>
        <w:t>.CVE-2026-25253详情：</w:t>
      </w:r>
    </w:p>
    <w:p w14:paraId="36D5DE03" w14:textId="70B3E2F5" w:rsidR="00824A79" w:rsidRPr="007968B5" w:rsidRDefault="00824A79" w:rsidP="00824A79">
      <w:pPr>
        <w:spacing w:line="240" w:lineRule="auto"/>
        <w:rPr>
          <w:rFonts w:hint="eastAsia"/>
        </w:rPr>
      </w:pPr>
      <w:hyperlink r:id="rId8" w:history="1">
        <w:r w:rsidRPr="007968B5">
          <w:rPr>
            <w:rStyle w:val="ae"/>
            <w:rFonts w:hint="eastAsia"/>
          </w:rPr>
          <w:t>https://nvd.nist.gov/vuln/detail/CVE-2026-25253</w:t>
        </w:r>
      </w:hyperlink>
    </w:p>
    <w:p w14:paraId="4B4DB410" w14:textId="77777777" w:rsidR="007968B5" w:rsidRDefault="007968B5" w:rsidP="00824A79">
      <w:pPr>
        <w:spacing w:line="240" w:lineRule="auto"/>
      </w:pPr>
      <w:r>
        <w:rPr>
          <w:rFonts w:hint="eastAsia"/>
        </w:rPr>
        <w:t>3</w:t>
      </w:r>
      <w:r w:rsidRPr="007968B5">
        <w:rPr>
          <w:rFonts w:hint="eastAsia"/>
        </w:rPr>
        <w:t>.OpenClaw官方加固指南：</w:t>
      </w:r>
    </w:p>
    <w:p w14:paraId="46986DAC" w14:textId="6F8529BF" w:rsidR="00824A79" w:rsidRPr="007968B5" w:rsidRDefault="00824A79" w:rsidP="00824A79">
      <w:pPr>
        <w:spacing w:line="240" w:lineRule="auto"/>
        <w:rPr>
          <w:rFonts w:hint="eastAsia"/>
        </w:rPr>
      </w:pPr>
      <w:hyperlink r:id="rId9" w:history="1">
        <w:r w:rsidRPr="007968B5">
          <w:rPr>
            <w:rStyle w:val="ae"/>
            <w:rFonts w:hint="eastAsia"/>
          </w:rPr>
          <w:t>https://github.com/openclaw/openclaw/discussions/12606</w:t>
        </w:r>
      </w:hyperlink>
    </w:p>
    <w:p w14:paraId="2DA6AEE9" w14:textId="77777777" w:rsidR="007968B5" w:rsidRDefault="007968B5" w:rsidP="00824A79">
      <w:pPr>
        <w:spacing w:line="240" w:lineRule="auto"/>
      </w:pPr>
      <w:r>
        <w:rPr>
          <w:rFonts w:hint="eastAsia"/>
        </w:rPr>
        <w:t>4</w:t>
      </w:r>
      <w:r w:rsidRPr="007968B5">
        <w:rPr>
          <w:rFonts w:hint="eastAsia"/>
        </w:rPr>
        <w:t>.SlowMist安全验证指南：</w:t>
      </w:r>
    </w:p>
    <w:p w14:paraId="180B3C17" w14:textId="76C66D23" w:rsidR="00824A79" w:rsidRPr="007968B5" w:rsidRDefault="00824A79" w:rsidP="00824A79">
      <w:pPr>
        <w:spacing w:line="240" w:lineRule="auto"/>
        <w:rPr>
          <w:rFonts w:hint="eastAsia"/>
        </w:rPr>
      </w:pPr>
      <w:hyperlink r:id="rId10" w:history="1">
        <w:r w:rsidRPr="007968B5">
          <w:rPr>
            <w:rStyle w:val="ae"/>
            <w:rFonts w:hint="eastAsia"/>
          </w:rPr>
          <w:t>https://github.com/slowmist/openclaw-security-practice-guide</w:t>
        </w:r>
      </w:hyperlink>
    </w:p>
    <w:p w14:paraId="5FE2ED78" w14:textId="77777777" w:rsidR="007968B5" w:rsidRDefault="007968B5" w:rsidP="00824A79">
      <w:pPr>
        <w:spacing w:line="240" w:lineRule="auto"/>
      </w:pPr>
      <w:r>
        <w:rPr>
          <w:rFonts w:hint="eastAsia"/>
        </w:rPr>
        <w:t>5</w:t>
      </w:r>
      <w:r w:rsidRPr="007968B5">
        <w:rPr>
          <w:rFonts w:hint="eastAsia"/>
        </w:rPr>
        <w:t>.Microsoft安全部署建议：</w:t>
      </w:r>
    </w:p>
    <w:p w14:paraId="37607A1B" w14:textId="203EA9D8" w:rsidR="00824A79" w:rsidRPr="007968B5" w:rsidRDefault="00824A79" w:rsidP="00824A79">
      <w:pPr>
        <w:spacing w:line="240" w:lineRule="auto"/>
        <w:rPr>
          <w:rFonts w:hint="eastAsia"/>
        </w:rPr>
      </w:pPr>
      <w:hyperlink r:id="rId11" w:history="1">
        <w:r w:rsidRPr="007968B5">
          <w:rPr>
            <w:rStyle w:val="ae"/>
            <w:rFonts w:hint="eastAsia"/>
          </w:rPr>
          <w:t>https://www.microsoft.com/en-us/security/blog/2026/02/19/running-openclaw-safely-identity-isolation-runtime-risk/</w:t>
        </w:r>
      </w:hyperlink>
    </w:p>
    <w:p w14:paraId="33529840" w14:textId="77777777" w:rsidR="007968B5" w:rsidRPr="007968B5" w:rsidRDefault="007968B5" w:rsidP="00824A79">
      <w:pPr>
        <w:spacing w:line="240" w:lineRule="auto"/>
      </w:pPr>
    </w:p>
    <w:sectPr w:rsidR="007968B5" w:rsidRPr="0079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B5"/>
    <w:rsid w:val="007968B5"/>
    <w:rsid w:val="00824A79"/>
    <w:rsid w:val="00A4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DF5A"/>
  <w15:chartTrackingRefBased/>
  <w15:docId w15:val="{C7700CCB-6F95-4E4B-BC52-21D4A23B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8B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968B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d.nist.gov/vuln/detail/CVE-2026-2525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openclaw.ai/gateway/securit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microsoft.com/en-us/security/blog/2026/02/19/running-openclaw-safely-identity-isolation-runtime-risk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github.com/slowmist/openclaw-security-practice-guid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ithub.com/openclaw/openclaw/discussions/1260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Liang</dc:creator>
  <cp:keywords/>
  <dc:description/>
  <cp:lastModifiedBy>YJ Liang</cp:lastModifiedBy>
  <cp:revision>1</cp:revision>
  <dcterms:created xsi:type="dcterms:W3CDTF">2026-03-20T07:02:00Z</dcterms:created>
  <dcterms:modified xsi:type="dcterms:W3CDTF">2026-03-20T07:17:00Z</dcterms:modified>
</cp:coreProperties>
</file>