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1288" w14:textId="77777777" w:rsidR="00990BC3" w:rsidRDefault="00000000">
      <w:pPr>
        <w:jc w:val="center"/>
        <w:rPr>
          <w:rFonts w:ascii="黑体" w:eastAsia="黑体" w:hAnsi="黑体" w:hint="eastAsia"/>
          <w:sz w:val="40"/>
          <w:szCs w:val="44"/>
        </w:rPr>
      </w:pPr>
      <w:r>
        <w:rPr>
          <w:rFonts w:ascii="黑体" w:eastAsia="黑体" w:hAnsi="黑体"/>
          <w:sz w:val="40"/>
          <w:szCs w:val="44"/>
        </w:rPr>
        <w:t>中国科学院大学二级团组织书记述职评议考核工作提示</w:t>
      </w:r>
    </w:p>
    <w:p w14:paraId="55AF269F" w14:textId="5E53B40F" w:rsidR="00990BC3" w:rsidRDefault="00000000">
      <w:pPr>
        <w:spacing w:line="560" w:lineRule="exact"/>
        <w:rPr>
          <w:rFonts w:ascii="仿宋" w:eastAsia="仿宋" w:hAnsi="仿宋" w:hint="eastAsia"/>
          <w:sz w:val="32"/>
          <w:szCs w:val="32"/>
        </w:rPr>
      </w:pPr>
      <w:r>
        <w:rPr>
          <w:rFonts w:hint="eastAsia"/>
        </w:rPr>
        <w:t xml:space="preserve">  </w:t>
      </w:r>
      <w:r>
        <w:rPr>
          <w:rFonts w:ascii="仿宋" w:eastAsia="仿宋" w:hAnsi="仿宋" w:hint="eastAsia"/>
          <w:sz w:val="32"/>
          <w:szCs w:val="32"/>
        </w:rPr>
        <w:t>为做好团员和青年</w:t>
      </w:r>
      <w:r w:rsidR="000B2FD8">
        <w:rPr>
          <w:rFonts w:ascii="仿宋" w:eastAsia="仿宋" w:hAnsi="仿宋" w:hint="eastAsia"/>
          <w:sz w:val="32"/>
          <w:szCs w:val="32"/>
        </w:rPr>
        <w:t>相关</w:t>
      </w:r>
      <w:r>
        <w:rPr>
          <w:rFonts w:ascii="仿宋" w:eastAsia="仿宋" w:hAnsi="仿宋" w:hint="eastAsia"/>
          <w:sz w:val="32"/>
          <w:szCs w:val="32"/>
        </w:rPr>
        <w:t>工作，聚焦主责主业，压实工作职责，我校二级团组织书记述职评议考核工作提示如下：</w:t>
      </w:r>
    </w:p>
    <w:p w14:paraId="3B697F93"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一、具体内容</w:t>
      </w:r>
    </w:p>
    <w:p w14:paraId="597F26F9" w14:textId="77777777" w:rsidR="00990BC3" w:rsidRDefault="00000000">
      <w:pPr>
        <w:spacing w:line="560" w:lineRule="exact"/>
        <w:ind w:firstLineChars="100" w:firstLine="320"/>
        <w:rPr>
          <w:rFonts w:ascii="仿宋" w:eastAsia="仿宋" w:hAnsi="仿宋" w:hint="eastAsia"/>
          <w:sz w:val="32"/>
          <w:szCs w:val="32"/>
        </w:rPr>
      </w:pPr>
      <w:r>
        <w:rPr>
          <w:rFonts w:ascii="仿宋" w:eastAsia="仿宋" w:hAnsi="仿宋" w:hint="eastAsia"/>
          <w:sz w:val="32"/>
          <w:szCs w:val="32"/>
        </w:rPr>
        <w:t>（一）述职人员为各二级团组织书记；</w:t>
      </w:r>
    </w:p>
    <w:p w14:paraId="6A6136FE" w14:textId="77777777" w:rsidR="00990BC3" w:rsidRDefault="00000000">
      <w:pPr>
        <w:spacing w:line="560" w:lineRule="exact"/>
        <w:ind w:firstLineChars="100" w:firstLine="320"/>
        <w:rPr>
          <w:rFonts w:ascii="仿宋" w:eastAsia="仿宋" w:hAnsi="仿宋" w:hint="eastAsia"/>
          <w:sz w:val="32"/>
          <w:szCs w:val="32"/>
        </w:rPr>
      </w:pPr>
      <w:r>
        <w:rPr>
          <w:rFonts w:ascii="仿宋" w:eastAsia="仿宋" w:hAnsi="仿宋" w:hint="eastAsia"/>
          <w:sz w:val="32"/>
          <w:szCs w:val="32"/>
        </w:rPr>
        <w:t>（二）述职评议考核小组由分管团工作校领导，党委职能部门负责人，校团书记、副书记（不含兼职）以及各二级团组织书记组成；</w:t>
      </w:r>
    </w:p>
    <w:p w14:paraId="2E87905B"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（三）参会人员由二级团组织书记、副书记（教工）以及各学院从事团工作的学生主管组成。</w:t>
      </w:r>
    </w:p>
    <w:p w14:paraId="21B9C3FC"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（四）述职评议规则：</w:t>
      </w:r>
    </w:p>
    <w:p w14:paraId="6EA0549D"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1.评议分为两部分为自评和述职两部分，形成综合评价意见，投票产生；</w:t>
      </w:r>
    </w:p>
    <w:p w14:paraId="17DB0279" w14:textId="28BBB218"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Calibri" w:eastAsia="仿宋" w:hAnsi="Calibri" w:cs="Calibri" w:hint="eastAsia"/>
          <w:sz w:val="32"/>
          <w:szCs w:val="32"/>
        </w:rPr>
        <w:t xml:space="preserve"> </w:t>
      </w:r>
      <w:r>
        <w:rPr>
          <w:rFonts w:ascii="仿宋" w:eastAsia="仿宋" w:hAnsi="仿宋" w:hint="eastAsia"/>
          <w:sz w:val="32"/>
          <w:szCs w:val="32"/>
        </w:rPr>
        <w:t xml:space="preserve"> 2.</w:t>
      </w:r>
      <w:r w:rsidR="00AC161B">
        <w:rPr>
          <w:rFonts w:ascii="仿宋" w:eastAsia="仿宋" w:hAnsi="仿宋" w:hint="eastAsia"/>
          <w:sz w:val="32"/>
          <w:szCs w:val="32"/>
        </w:rPr>
        <w:t>附件1自评表分数达到8</w:t>
      </w:r>
      <w:r w:rsidR="00EC368C">
        <w:rPr>
          <w:rFonts w:ascii="仿宋" w:eastAsia="仿宋" w:hAnsi="仿宋" w:hint="eastAsia"/>
          <w:sz w:val="32"/>
          <w:szCs w:val="32"/>
        </w:rPr>
        <w:t>5</w:t>
      </w:r>
      <w:r w:rsidR="00AC161B">
        <w:rPr>
          <w:rFonts w:ascii="仿宋" w:eastAsia="仿宋" w:hAnsi="仿宋" w:hint="eastAsia"/>
          <w:sz w:val="32"/>
          <w:szCs w:val="32"/>
        </w:rPr>
        <w:t>分及以上的，</w:t>
      </w:r>
      <w:r>
        <w:rPr>
          <w:rFonts w:ascii="仿宋" w:eastAsia="仿宋" w:hAnsi="仿宋" w:hint="eastAsia"/>
          <w:sz w:val="32"/>
          <w:szCs w:val="32"/>
        </w:rPr>
        <w:t>经校团委复审后，进入“好”的等次评选</w:t>
      </w:r>
      <w:r w:rsidR="00AC161B">
        <w:rPr>
          <w:rFonts w:ascii="仿宋" w:eastAsia="仿宋" w:hAnsi="仿宋" w:hint="eastAsia"/>
          <w:sz w:val="32"/>
          <w:szCs w:val="32"/>
        </w:rPr>
        <w:t>；</w:t>
      </w:r>
      <w:r>
        <w:rPr>
          <w:rFonts w:ascii="仿宋" w:eastAsia="仿宋" w:hAnsi="仿宋" w:hint="eastAsia"/>
          <w:sz w:val="32"/>
          <w:szCs w:val="32"/>
        </w:rPr>
        <w:t>没有达到</w:t>
      </w:r>
      <w:r w:rsidR="00AC161B">
        <w:rPr>
          <w:rFonts w:ascii="仿宋" w:eastAsia="仿宋" w:hAnsi="仿宋" w:hint="eastAsia"/>
          <w:sz w:val="32"/>
          <w:szCs w:val="32"/>
        </w:rPr>
        <w:t>8</w:t>
      </w:r>
      <w:r w:rsidR="00EC368C">
        <w:rPr>
          <w:rFonts w:ascii="仿宋" w:eastAsia="仿宋" w:hAnsi="仿宋" w:hint="eastAsia"/>
          <w:sz w:val="32"/>
          <w:szCs w:val="32"/>
        </w:rPr>
        <w:t>5</w:t>
      </w:r>
      <w:r w:rsidR="00AC161B">
        <w:rPr>
          <w:rFonts w:ascii="仿宋" w:eastAsia="仿宋" w:hAnsi="仿宋" w:hint="eastAsia"/>
          <w:sz w:val="32"/>
          <w:szCs w:val="32"/>
        </w:rPr>
        <w:t>分的，</w:t>
      </w:r>
      <w:r>
        <w:rPr>
          <w:rFonts w:ascii="仿宋" w:eastAsia="仿宋" w:hAnsi="仿宋" w:hint="eastAsia"/>
          <w:sz w:val="32"/>
          <w:szCs w:val="32"/>
        </w:rPr>
        <w:t>参加“</w:t>
      </w:r>
      <w:r w:rsidR="00EE3636">
        <w:rPr>
          <w:rFonts w:ascii="仿宋" w:eastAsia="仿宋" w:hAnsi="仿宋" w:hint="eastAsia"/>
          <w:sz w:val="32"/>
          <w:szCs w:val="32"/>
        </w:rPr>
        <w:t>较</w:t>
      </w:r>
      <w:r>
        <w:rPr>
          <w:rFonts w:ascii="仿宋" w:eastAsia="仿宋" w:hAnsi="仿宋" w:hint="eastAsia"/>
          <w:sz w:val="32"/>
          <w:szCs w:val="32"/>
        </w:rPr>
        <w:t>好”及以下的评选；</w:t>
      </w:r>
    </w:p>
    <w:p w14:paraId="47FAA41D" w14:textId="77777777" w:rsidR="00990BC3" w:rsidRDefault="00000000">
      <w:pPr>
        <w:spacing w:line="560" w:lineRule="exact"/>
        <w:rPr>
          <w:rFonts w:ascii="仿宋" w:eastAsia="仿宋" w:hAnsi="仿宋" w:hint="eastAsia"/>
          <w:sz w:val="32"/>
          <w:szCs w:val="32"/>
        </w:rPr>
      </w:pPr>
      <w:r>
        <w:rPr>
          <w:rFonts w:ascii="Calibri" w:eastAsia="仿宋" w:hAnsi="Calibri" w:cs="Calibri"/>
          <w:b/>
          <w:bCs/>
          <w:sz w:val="32"/>
          <w:szCs w:val="32"/>
        </w:rPr>
        <w:t> </w:t>
      </w:r>
      <w:r>
        <w:rPr>
          <w:rFonts w:ascii="仿宋" w:eastAsia="仿宋" w:hAnsi="仿宋" w:hint="eastAsia"/>
          <w:b/>
          <w:bCs/>
          <w:sz w:val="32"/>
          <w:szCs w:val="32"/>
        </w:rPr>
        <w:t xml:space="preserve"> </w:t>
      </w:r>
      <w:r>
        <w:rPr>
          <w:rFonts w:ascii="Calibri" w:eastAsia="仿宋" w:hAnsi="Calibri" w:cs="Calibri"/>
          <w:b/>
          <w:bCs/>
          <w:sz w:val="32"/>
          <w:szCs w:val="32"/>
        </w:rPr>
        <w:t> </w:t>
      </w:r>
      <w:r>
        <w:rPr>
          <w:rFonts w:ascii="Calibri" w:eastAsia="仿宋" w:hAnsi="Calibri" w:cs="Calibri"/>
          <w:sz w:val="32"/>
          <w:szCs w:val="32"/>
        </w:rPr>
        <w:t> </w:t>
      </w:r>
      <w:r>
        <w:rPr>
          <w:rFonts w:ascii="仿宋" w:eastAsia="仿宋" w:hAnsi="仿宋" w:hint="eastAsia"/>
          <w:sz w:val="32"/>
          <w:szCs w:val="32"/>
        </w:rPr>
        <w:t>3.述职内容围绕上级团组织明确的年度重点任务，结合本单位工作实际，主要包括党建带团建、主题教育、基础团务、团学活动、制度落实等工作开展情况；</w:t>
      </w:r>
    </w:p>
    <w:p w14:paraId="7576C34D"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——党建带团建重点考核是否将团学工作纳入到本级党委党建工作整体规划中；</w:t>
      </w:r>
    </w:p>
    <w:p w14:paraId="682F47D9" w14:textId="18E0956C"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——主题教育重点评估团支部规范开展主题团日情况以及社会实践、</w:t>
      </w:r>
      <w:r w:rsidR="00AC161B">
        <w:rPr>
          <w:rFonts w:ascii="仿宋" w:eastAsia="仿宋" w:hAnsi="仿宋" w:hint="eastAsia"/>
          <w:sz w:val="32"/>
          <w:szCs w:val="32"/>
        </w:rPr>
        <w:t>劳动教育、</w:t>
      </w:r>
      <w:r>
        <w:rPr>
          <w:rFonts w:ascii="仿宋" w:eastAsia="仿宋" w:hAnsi="仿宋" w:hint="eastAsia"/>
          <w:sz w:val="32"/>
          <w:szCs w:val="32"/>
        </w:rPr>
        <w:t>志愿服务等情况；学生会（研究生</w:t>
      </w:r>
      <w:r>
        <w:rPr>
          <w:rFonts w:ascii="仿宋" w:eastAsia="仿宋" w:hAnsi="仿宋" w:hint="eastAsia"/>
          <w:sz w:val="32"/>
          <w:szCs w:val="32"/>
        </w:rPr>
        <w:lastRenderedPageBreak/>
        <w:t>会）服务同学项目情况；</w:t>
      </w:r>
    </w:p>
    <w:p w14:paraId="78E438CE"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——基础团务工作重点考核“北京共青团”系统录入情况；</w:t>
      </w:r>
    </w:p>
    <w:p w14:paraId="66642308"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——团学活动重点考核参与校级团学活动和本单位特色活动情况；</w:t>
      </w:r>
    </w:p>
    <w:p w14:paraId="2AA0CED6"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——制度落实重点考核是否建立健全本单位团学相关制度以及落实情况。</w:t>
      </w:r>
    </w:p>
    <w:p w14:paraId="762BB4EA"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4. 述职评议考核结果：具体分为“好、较好、一般、差”四个等次；</w:t>
      </w:r>
    </w:p>
    <w:p w14:paraId="05C878A9"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5.“好”评选名额为5名，评价为“好”等次的与“五四评优”挂钩；其他等级根据情况投票产生，不设定名额，综合评价等次为“一般”和“差”的，校团委将对其进行约谈提醒、限期整改，相关团组织及其负责同志一年内不得参加团内评奖评优;</w:t>
      </w:r>
    </w:p>
    <w:p w14:paraId="76C9A469"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6.考核结果为“好”的，按照排位直接推荐次年中国科学院五四红旗团委。</w:t>
      </w:r>
    </w:p>
    <w:p w14:paraId="30B5591D"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二、其他安排</w:t>
      </w:r>
    </w:p>
    <w:p w14:paraId="382888E0"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1.</w:t>
      </w:r>
      <w:r>
        <w:rPr>
          <w:rFonts w:ascii="Calibri" w:eastAsia="仿宋" w:hAnsi="Calibri" w:cs="Calibri"/>
          <w:sz w:val="32"/>
          <w:szCs w:val="32"/>
        </w:rPr>
        <w:t> </w:t>
      </w:r>
      <w:r>
        <w:rPr>
          <w:rFonts w:ascii="仿宋" w:eastAsia="仿宋" w:hAnsi="仿宋" w:hint="eastAsia"/>
          <w:sz w:val="32"/>
          <w:szCs w:val="32"/>
        </w:rPr>
        <w:t>综合评价意见及等次确定后，校团委向上级团组织及同级党组织反馈；</w:t>
      </w:r>
    </w:p>
    <w:p w14:paraId="7AB0C25F" w14:textId="77777777" w:rsidR="00990BC3" w:rsidRDefault="00000000">
      <w:pPr>
        <w:spacing w:line="560" w:lineRule="exact"/>
        <w:rPr>
          <w:rFonts w:ascii="仿宋" w:eastAsia="仿宋" w:hAnsi="仿宋" w:hint="eastAsia"/>
          <w:sz w:val="32"/>
          <w:szCs w:val="32"/>
        </w:rPr>
      </w:pPr>
      <w:r>
        <w:rPr>
          <w:rFonts w:ascii="Calibri" w:eastAsia="仿宋" w:hAnsi="Calibri" w:cs="Calibri"/>
          <w:sz w:val="32"/>
          <w:szCs w:val="32"/>
        </w:rPr>
        <w:t> </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 xml:space="preserve"> 2. 述职评议工作结束后，校团委收集梳理二级团委述职评议考核工作开展情况，在团委微信公众号平台进行宣传推广。</w:t>
      </w:r>
    </w:p>
    <w:sectPr w:rsidR="00990B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7444" w14:textId="77777777" w:rsidR="003C7236" w:rsidRDefault="003C7236" w:rsidP="00AC161B">
      <w:pPr>
        <w:rPr>
          <w:rFonts w:hint="eastAsia"/>
        </w:rPr>
      </w:pPr>
      <w:r>
        <w:separator/>
      </w:r>
    </w:p>
  </w:endnote>
  <w:endnote w:type="continuationSeparator" w:id="0">
    <w:p w14:paraId="5FEE7940" w14:textId="77777777" w:rsidR="003C7236" w:rsidRDefault="003C7236" w:rsidP="00AC16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28468" w14:textId="77777777" w:rsidR="003C7236" w:rsidRDefault="003C7236" w:rsidP="00AC161B">
      <w:pPr>
        <w:rPr>
          <w:rFonts w:hint="eastAsia"/>
        </w:rPr>
      </w:pPr>
      <w:r>
        <w:separator/>
      </w:r>
    </w:p>
  </w:footnote>
  <w:footnote w:type="continuationSeparator" w:id="0">
    <w:p w14:paraId="0579678F" w14:textId="77777777" w:rsidR="003C7236" w:rsidRDefault="003C7236" w:rsidP="00AC161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93"/>
    <w:rsid w:val="0007326C"/>
    <w:rsid w:val="00081945"/>
    <w:rsid w:val="000B2FD8"/>
    <w:rsid w:val="001A4D76"/>
    <w:rsid w:val="001B6CB5"/>
    <w:rsid w:val="001C0D93"/>
    <w:rsid w:val="001E5CA9"/>
    <w:rsid w:val="001F5DCD"/>
    <w:rsid w:val="002B2D16"/>
    <w:rsid w:val="003337F5"/>
    <w:rsid w:val="003C7236"/>
    <w:rsid w:val="00460BE3"/>
    <w:rsid w:val="0047748E"/>
    <w:rsid w:val="004D7B66"/>
    <w:rsid w:val="00550291"/>
    <w:rsid w:val="00990BC3"/>
    <w:rsid w:val="00AC161B"/>
    <w:rsid w:val="00BB6C73"/>
    <w:rsid w:val="00EC368C"/>
    <w:rsid w:val="00EE3636"/>
    <w:rsid w:val="00FE0B20"/>
    <w:rsid w:val="22F8048F"/>
    <w:rsid w:val="2B2836C5"/>
    <w:rsid w:val="48A6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8111"/>
  <w15:docId w15:val="{59D2DB49-30A5-4393-8DBC-37EFAB9B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2024-11-08T08:20:00Z</dcterms:created>
  <dcterms:modified xsi:type="dcterms:W3CDTF">2024-12-11T15:23:00Z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7E4FDD3A012A44CDA7D2DC334D91A4A5_12</vt:lpwstr>
  </property>
</Properties>
</file>