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F1A35" w14:textId="2C082BDD" w:rsidR="006B0A93" w:rsidRPr="00935AA6" w:rsidRDefault="00C05233" w:rsidP="006B0A93">
      <w:pPr>
        <w:jc w:val="center"/>
        <w:rPr>
          <w:rFonts w:ascii="宋体" w:eastAsia="宋体" w:hAnsi="宋体" w:cs="宋体"/>
          <w:sz w:val="36"/>
          <w:szCs w:val="36"/>
        </w:rPr>
      </w:pPr>
      <w:r w:rsidRPr="00935AA6">
        <w:rPr>
          <w:rFonts w:ascii="黑体" w:eastAsia="黑体" w:hAnsi="黑体" w:cs="黑体" w:hint="eastAsia"/>
          <w:sz w:val="36"/>
          <w:szCs w:val="36"/>
        </w:rPr>
        <w:t>音乐剧《亦梦亦真》</w:t>
      </w:r>
      <w:r w:rsidR="006B0A93">
        <w:rPr>
          <w:rFonts w:ascii="黑体" w:eastAsia="黑体" w:hAnsi="黑体" w:cs="黑体" w:hint="eastAsia"/>
          <w:sz w:val="36"/>
          <w:szCs w:val="36"/>
        </w:rPr>
        <w:t>剧目介绍</w:t>
      </w:r>
    </w:p>
    <w:p w14:paraId="4D4011F6" w14:textId="0FE9D3C5" w:rsidR="002A320F" w:rsidRPr="00935AA6" w:rsidRDefault="002A320F">
      <w:pPr>
        <w:jc w:val="center"/>
        <w:rPr>
          <w:rFonts w:ascii="宋体" w:eastAsia="宋体" w:hAnsi="宋体" w:cs="宋体"/>
          <w:sz w:val="36"/>
          <w:szCs w:val="36"/>
        </w:rPr>
      </w:pPr>
    </w:p>
    <w:p w14:paraId="2DFDEB07" w14:textId="77777777" w:rsidR="002A320F" w:rsidRDefault="002A320F">
      <w:pPr>
        <w:pStyle w:val="p1"/>
        <w:widowControl/>
        <w:rPr>
          <w:rFonts w:ascii="宋体" w:eastAsia="宋体" w:hAnsi="宋体" w:cs="宋体"/>
          <w:sz w:val="24"/>
          <w:szCs w:val="24"/>
        </w:rPr>
      </w:pPr>
    </w:p>
    <w:p w14:paraId="5F839DDB" w14:textId="6297DEE7" w:rsidR="00755117" w:rsidRDefault="00C05233" w:rsidP="00755117">
      <w:pPr>
        <w:pStyle w:val="p1"/>
        <w:widowControl/>
        <w:spacing w:line="560" w:lineRule="exact"/>
        <w:ind w:firstLineChars="200" w:firstLine="600"/>
        <w:rPr>
          <w:rFonts w:ascii="仿宋" w:eastAsia="仿宋" w:hAnsi="仿宋" w:cs="宋体"/>
          <w:sz w:val="30"/>
          <w:szCs w:val="30"/>
        </w:rPr>
      </w:pPr>
      <w:r w:rsidRPr="0076002D">
        <w:rPr>
          <w:rFonts w:ascii="仿宋" w:eastAsia="仿宋" w:hAnsi="仿宋" w:cs="宋体" w:hint="eastAsia"/>
          <w:sz w:val="30"/>
          <w:szCs w:val="30"/>
        </w:rPr>
        <w:t>《亦梦亦真》</w:t>
      </w:r>
      <w:r w:rsidR="004E69B1" w:rsidRPr="0076002D">
        <w:rPr>
          <w:rFonts w:ascii="仿宋" w:eastAsia="仿宋" w:hAnsi="仿宋" w:cs="宋体" w:hint="eastAsia"/>
          <w:sz w:val="30"/>
          <w:szCs w:val="30"/>
        </w:rPr>
        <w:t>是</w:t>
      </w:r>
      <w:r w:rsidRPr="0076002D">
        <w:rPr>
          <w:rFonts w:ascii="仿宋" w:eastAsia="仿宋" w:hAnsi="仿宋" w:cs="宋体" w:hint="eastAsia"/>
          <w:sz w:val="30"/>
          <w:szCs w:val="30"/>
        </w:rPr>
        <w:t>北京演艺集团和北京经开区文联联合出品制作，北京歌剧舞剧院、尚亦城（北京）科技文化集团承制</w:t>
      </w:r>
      <w:r w:rsidR="00755117">
        <w:rPr>
          <w:rFonts w:ascii="仿宋" w:eastAsia="仿宋" w:hAnsi="仿宋" w:cs="宋体" w:hint="eastAsia"/>
          <w:sz w:val="30"/>
          <w:szCs w:val="30"/>
        </w:rPr>
        <w:t>的音乐剧项目。</w:t>
      </w:r>
      <w:r w:rsidR="00755117" w:rsidRPr="0076002D">
        <w:rPr>
          <w:rFonts w:ascii="仿宋" w:eastAsia="仿宋" w:hAnsi="仿宋" w:cs="宋体" w:hint="eastAsia"/>
          <w:sz w:val="30"/>
          <w:szCs w:val="30"/>
        </w:rPr>
        <w:t>此次，北京演艺集团与我校及怀柔区合作，共同将这部音乐剧佳作搬上北京电影学院怀柔校区千人大剧院的舞台，为我校师生及怀柔观众带来充满科技与活力的视听盛宴。</w:t>
      </w:r>
    </w:p>
    <w:p w14:paraId="563B9B16" w14:textId="03C509F7" w:rsidR="002A320F" w:rsidRDefault="00C05233" w:rsidP="0076002D">
      <w:pPr>
        <w:pStyle w:val="p1"/>
        <w:widowControl/>
        <w:jc w:val="center"/>
        <w:rPr>
          <w:rFonts w:ascii="宋体" w:eastAsia="宋体" w:hAnsi="宋体" w:cs="宋体"/>
          <w:sz w:val="24"/>
          <w:szCs w:val="24"/>
        </w:rPr>
      </w:pPr>
      <w:r>
        <w:rPr>
          <w:rFonts w:ascii="宋体" w:eastAsia="宋体" w:hAnsi="宋体" w:cs="宋体"/>
          <w:noProof/>
          <w:sz w:val="24"/>
          <w:szCs w:val="24"/>
        </w:rPr>
        <w:drawing>
          <wp:inline distT="0" distB="0" distL="114300" distR="114300" wp14:anchorId="381F440B" wp14:editId="3110F63A">
            <wp:extent cx="4717415" cy="5419725"/>
            <wp:effectExtent l="0" t="0" r="6985" b="9525"/>
            <wp:docPr id="1" name="图片 1" descr="WechatIMG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IMG561"/>
                    <pic:cNvPicPr>
                      <a:picLocks noChangeAspect="1"/>
                    </pic:cNvPicPr>
                  </pic:nvPicPr>
                  <pic:blipFill>
                    <a:blip r:embed="rId6"/>
                    <a:stretch>
                      <a:fillRect/>
                    </a:stretch>
                  </pic:blipFill>
                  <pic:spPr>
                    <a:xfrm>
                      <a:off x="0" y="0"/>
                      <a:ext cx="4744837" cy="5451229"/>
                    </a:xfrm>
                    <a:prstGeom prst="rect">
                      <a:avLst/>
                    </a:prstGeom>
                  </pic:spPr>
                </pic:pic>
              </a:graphicData>
            </a:graphic>
          </wp:inline>
        </w:drawing>
      </w:r>
    </w:p>
    <w:p w14:paraId="032E3D57" w14:textId="77777777" w:rsidR="00150ED0" w:rsidRPr="00C34C27" w:rsidRDefault="00150ED0" w:rsidP="00150ED0">
      <w:pPr>
        <w:jc w:val="center"/>
        <w:rPr>
          <w:rFonts w:ascii="仿宋" w:eastAsia="仿宋" w:hAnsi="仿宋" w:cs="宋体"/>
          <w:b/>
          <w:kern w:val="0"/>
          <w:sz w:val="30"/>
          <w:szCs w:val="30"/>
        </w:rPr>
      </w:pPr>
      <w:r w:rsidRPr="00C34C27">
        <w:rPr>
          <w:rFonts w:ascii="仿宋" w:eastAsia="仿宋" w:hAnsi="仿宋" w:cs="宋体" w:hint="eastAsia"/>
          <w:b/>
          <w:kern w:val="0"/>
          <w:sz w:val="30"/>
          <w:szCs w:val="30"/>
        </w:rPr>
        <w:lastRenderedPageBreak/>
        <w:t>【演出信息】</w:t>
      </w:r>
    </w:p>
    <w:p w14:paraId="6CFC2C36" w14:textId="77777777" w:rsidR="00150ED0" w:rsidRPr="001A15C3" w:rsidRDefault="00150ED0" w:rsidP="00150ED0">
      <w:pPr>
        <w:ind w:firstLineChars="200" w:firstLine="602"/>
        <w:rPr>
          <w:rFonts w:ascii="仿宋" w:eastAsia="仿宋" w:hAnsi="仿宋" w:cs="宋体"/>
          <w:b/>
          <w:kern w:val="0"/>
          <w:sz w:val="30"/>
          <w:szCs w:val="30"/>
        </w:rPr>
      </w:pPr>
      <w:r w:rsidRPr="001A15C3">
        <w:rPr>
          <w:rFonts w:ascii="仿宋" w:eastAsia="仿宋" w:hAnsi="仿宋" w:cs="宋体" w:hint="eastAsia"/>
          <w:b/>
          <w:kern w:val="0"/>
          <w:sz w:val="30"/>
          <w:szCs w:val="30"/>
        </w:rPr>
        <w:t>演出时间：</w:t>
      </w:r>
    </w:p>
    <w:p w14:paraId="244761CC" w14:textId="77777777" w:rsidR="00150ED0" w:rsidRPr="001A15C3" w:rsidRDefault="00150ED0" w:rsidP="00150ED0">
      <w:pPr>
        <w:ind w:firstLineChars="400" w:firstLine="1200"/>
        <w:rPr>
          <w:rFonts w:ascii="仿宋" w:eastAsia="仿宋" w:hAnsi="仿宋" w:cs="宋体"/>
          <w:kern w:val="0"/>
          <w:sz w:val="30"/>
          <w:szCs w:val="30"/>
        </w:rPr>
      </w:pPr>
      <w:r w:rsidRPr="001A15C3">
        <w:rPr>
          <w:rFonts w:ascii="仿宋" w:eastAsia="仿宋" w:hAnsi="仿宋" w:cs="宋体" w:hint="eastAsia"/>
          <w:kern w:val="0"/>
          <w:sz w:val="30"/>
          <w:szCs w:val="30"/>
        </w:rPr>
        <w:t>12月11日（周一）晚上19：30</w:t>
      </w:r>
    </w:p>
    <w:p w14:paraId="74F51853" w14:textId="77777777" w:rsidR="00150ED0" w:rsidRPr="001A15C3" w:rsidRDefault="00150ED0" w:rsidP="00150ED0">
      <w:pPr>
        <w:ind w:firstLineChars="200" w:firstLine="602"/>
        <w:rPr>
          <w:rFonts w:ascii="仿宋" w:eastAsia="仿宋" w:hAnsi="仿宋" w:cs="宋体"/>
          <w:kern w:val="0"/>
          <w:sz w:val="30"/>
          <w:szCs w:val="30"/>
        </w:rPr>
      </w:pPr>
      <w:r w:rsidRPr="001A15C3">
        <w:rPr>
          <w:rFonts w:ascii="仿宋" w:eastAsia="仿宋" w:hAnsi="仿宋" w:cs="宋体" w:hint="eastAsia"/>
          <w:b/>
          <w:kern w:val="0"/>
          <w:sz w:val="30"/>
          <w:szCs w:val="30"/>
        </w:rPr>
        <w:t>演出地点：</w:t>
      </w:r>
      <w:r w:rsidRPr="001A15C3">
        <w:rPr>
          <w:rFonts w:ascii="仿宋" w:eastAsia="仿宋" w:hAnsi="仿宋" w:cs="宋体" w:hint="eastAsia"/>
          <w:kern w:val="0"/>
          <w:sz w:val="30"/>
          <w:szCs w:val="30"/>
        </w:rPr>
        <w:t>怀柔校区千人大剧院</w:t>
      </w:r>
    </w:p>
    <w:p w14:paraId="79F249B7" w14:textId="707F68F1" w:rsidR="00150ED0" w:rsidRPr="00C05233" w:rsidRDefault="002B23A5" w:rsidP="002B23A5">
      <w:pPr>
        <w:jc w:val="center"/>
        <w:rPr>
          <w:rFonts w:ascii="仿宋" w:eastAsia="仿宋" w:hAnsi="仿宋" w:cs="宋体"/>
          <w:kern w:val="0"/>
          <w:sz w:val="30"/>
          <w:szCs w:val="30"/>
        </w:rPr>
      </w:pPr>
      <w:r>
        <w:rPr>
          <w:rFonts w:ascii="宋体" w:eastAsia="宋体" w:hAnsi="宋体" w:cs="宋体" w:hint="eastAsia"/>
          <w:noProof/>
          <w:sz w:val="24"/>
        </w:rPr>
        <w:drawing>
          <wp:inline distT="0" distB="0" distL="114300" distR="114300" wp14:anchorId="63CBB688" wp14:editId="192661B7">
            <wp:extent cx="5253990" cy="3502025"/>
            <wp:effectExtent l="0" t="0" r="3810" b="3175"/>
            <wp:docPr id="2" name="图片 2" descr="亦梦亦真拼图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亦梦亦真拼图版"/>
                    <pic:cNvPicPr>
                      <a:picLocks noChangeAspect="1"/>
                    </pic:cNvPicPr>
                  </pic:nvPicPr>
                  <pic:blipFill>
                    <a:blip r:embed="rId7"/>
                    <a:stretch>
                      <a:fillRect/>
                    </a:stretch>
                  </pic:blipFill>
                  <pic:spPr>
                    <a:xfrm>
                      <a:off x="0" y="0"/>
                      <a:ext cx="5253990" cy="3502025"/>
                    </a:xfrm>
                    <a:prstGeom prst="rect">
                      <a:avLst/>
                    </a:prstGeom>
                  </pic:spPr>
                </pic:pic>
              </a:graphicData>
            </a:graphic>
          </wp:inline>
        </w:drawing>
      </w:r>
    </w:p>
    <w:p w14:paraId="391C0666" w14:textId="77777777" w:rsidR="00150ED0" w:rsidRPr="00150ED0" w:rsidRDefault="00150ED0" w:rsidP="0076002D">
      <w:pPr>
        <w:pStyle w:val="p1"/>
        <w:widowControl/>
        <w:jc w:val="center"/>
        <w:rPr>
          <w:rFonts w:ascii="宋体" w:eastAsia="宋体" w:hAnsi="宋体" w:cs="宋体"/>
          <w:sz w:val="24"/>
          <w:szCs w:val="24"/>
        </w:rPr>
      </w:pPr>
    </w:p>
    <w:p w14:paraId="3416BAC5" w14:textId="1EC8764E" w:rsidR="002A320F" w:rsidRPr="00D13208" w:rsidRDefault="00C05233" w:rsidP="00D13208">
      <w:pPr>
        <w:pStyle w:val="p1"/>
        <w:widowControl/>
        <w:spacing w:line="560" w:lineRule="exact"/>
        <w:jc w:val="center"/>
        <w:rPr>
          <w:rFonts w:ascii="仿宋" w:eastAsia="仿宋" w:hAnsi="仿宋" w:cs="宋体"/>
          <w:sz w:val="30"/>
          <w:szCs w:val="30"/>
        </w:rPr>
      </w:pPr>
      <w:r w:rsidRPr="00D13208">
        <w:rPr>
          <w:rFonts w:ascii="仿宋" w:eastAsia="仿宋" w:hAnsi="仿宋" w:cs="宋体" w:hint="eastAsia"/>
          <w:sz w:val="30"/>
          <w:szCs w:val="30"/>
        </w:rPr>
        <w:t>【剧目介绍】</w:t>
      </w:r>
    </w:p>
    <w:p w14:paraId="55F984E9" w14:textId="77777777" w:rsidR="001A15C3" w:rsidRDefault="00C05233" w:rsidP="00755117">
      <w:pPr>
        <w:pStyle w:val="p1"/>
        <w:widowControl/>
        <w:spacing w:line="560" w:lineRule="exact"/>
        <w:ind w:firstLineChars="200" w:firstLine="600"/>
        <w:rPr>
          <w:rFonts w:ascii="仿宋" w:eastAsia="仿宋" w:hAnsi="仿宋" w:cs="宋体"/>
          <w:sz w:val="30"/>
          <w:szCs w:val="30"/>
        </w:rPr>
      </w:pPr>
      <w:r w:rsidRPr="00D13208">
        <w:rPr>
          <w:rFonts w:ascii="仿宋" w:eastAsia="仿宋" w:hAnsi="仿宋" w:cs="宋体" w:hint="eastAsia"/>
          <w:sz w:val="30"/>
          <w:szCs w:val="30"/>
        </w:rPr>
        <w:t>原创音乐剧《亦梦亦真》作为破题首都创新文化的原创力作，是北京演艺集团聚焦现实题材，以“创新文化”“科技自立自强”为内涵，凝心聚力出品的原创音乐剧作品，也是北京演艺集团原创现实题材音乐剧“奋斗三部曲”之一。</w:t>
      </w:r>
      <w:r w:rsidR="00755117">
        <w:rPr>
          <w:rFonts w:ascii="仿宋" w:eastAsia="仿宋" w:hAnsi="仿宋" w:cs="宋体" w:hint="eastAsia"/>
          <w:sz w:val="30"/>
          <w:szCs w:val="30"/>
        </w:rPr>
        <w:t>将</w:t>
      </w:r>
      <w:r w:rsidR="00755117" w:rsidRPr="0076002D">
        <w:rPr>
          <w:rFonts w:ascii="仿宋" w:eastAsia="仿宋" w:hAnsi="仿宋" w:cs="宋体" w:hint="eastAsia"/>
          <w:sz w:val="30"/>
          <w:szCs w:val="30"/>
        </w:rPr>
        <w:t>科技与艺术融合，将智能网联体系、自动驾驶无人车等概念融入剧目，并创新性地加入AI演唱及虚拟人物等元素，力求为观众带来最</w:t>
      </w:r>
      <w:proofErr w:type="gramStart"/>
      <w:r w:rsidR="00755117" w:rsidRPr="0076002D">
        <w:rPr>
          <w:rFonts w:ascii="仿宋" w:eastAsia="仿宋" w:hAnsi="仿宋" w:cs="宋体" w:hint="eastAsia"/>
          <w:sz w:val="30"/>
          <w:szCs w:val="30"/>
        </w:rPr>
        <w:t>能彰显首都</w:t>
      </w:r>
      <w:proofErr w:type="gramEnd"/>
      <w:r w:rsidR="00755117" w:rsidRPr="0076002D">
        <w:rPr>
          <w:rFonts w:ascii="仿宋" w:eastAsia="仿宋" w:hAnsi="仿宋" w:cs="宋体" w:hint="eastAsia"/>
          <w:sz w:val="30"/>
          <w:szCs w:val="30"/>
        </w:rPr>
        <w:t>高精尖产业及最富科技感的舞台呈现。</w:t>
      </w:r>
    </w:p>
    <w:p w14:paraId="37DEA7C8" w14:textId="03A46D16" w:rsidR="002A320F" w:rsidRPr="00CF2B4C" w:rsidRDefault="00755117" w:rsidP="00755117">
      <w:pPr>
        <w:pStyle w:val="p1"/>
        <w:widowControl/>
        <w:spacing w:line="560" w:lineRule="exact"/>
        <w:ind w:firstLineChars="200" w:firstLine="600"/>
        <w:rPr>
          <w:rFonts w:ascii="仿宋" w:eastAsia="仿宋" w:hAnsi="仿宋" w:cs="宋体"/>
          <w:sz w:val="30"/>
          <w:szCs w:val="30"/>
        </w:rPr>
      </w:pPr>
      <w:r w:rsidRPr="0076002D">
        <w:rPr>
          <w:rFonts w:ascii="仿宋" w:eastAsia="仿宋" w:hAnsi="仿宋" w:cs="宋体" w:hint="eastAsia"/>
          <w:sz w:val="30"/>
          <w:szCs w:val="30"/>
        </w:rPr>
        <w:lastRenderedPageBreak/>
        <w:t>该项目入选2022</w:t>
      </w:r>
      <w:r>
        <w:rPr>
          <w:rFonts w:ascii="仿宋" w:eastAsia="仿宋" w:hAnsi="仿宋" w:cs="宋体" w:hint="eastAsia"/>
          <w:sz w:val="30"/>
          <w:szCs w:val="30"/>
        </w:rPr>
        <w:t>年北京市文化精品工程重点项目名单。</w:t>
      </w:r>
      <w:r w:rsidR="00C05233" w:rsidRPr="00755117">
        <w:rPr>
          <w:rFonts w:ascii="仿宋" w:eastAsia="仿宋" w:hAnsi="仿宋" w:cs="宋体" w:hint="eastAsia"/>
          <w:sz w:val="30"/>
          <w:szCs w:val="30"/>
        </w:rPr>
        <w:t>2022</w:t>
      </w:r>
      <w:r w:rsidR="00C05233" w:rsidRPr="00CF2B4C">
        <w:rPr>
          <w:rFonts w:ascii="仿宋" w:eastAsia="仿宋" w:hAnsi="仿宋" w:cs="宋体" w:hint="eastAsia"/>
          <w:sz w:val="30"/>
          <w:szCs w:val="30"/>
        </w:rPr>
        <w:t>年</w:t>
      </w:r>
      <w:r w:rsidR="00C05233" w:rsidRPr="00755117">
        <w:rPr>
          <w:rFonts w:ascii="仿宋" w:eastAsia="仿宋" w:hAnsi="仿宋" w:cs="宋体" w:hint="eastAsia"/>
          <w:sz w:val="30"/>
          <w:szCs w:val="30"/>
        </w:rPr>
        <w:t>10</w:t>
      </w:r>
      <w:r w:rsidR="00C05233" w:rsidRPr="00CF2B4C">
        <w:rPr>
          <w:rFonts w:ascii="仿宋" w:eastAsia="仿宋" w:hAnsi="仿宋" w:cs="宋体" w:hint="eastAsia"/>
          <w:sz w:val="30"/>
          <w:szCs w:val="30"/>
        </w:rPr>
        <w:t>月于北京天桥艺术中心完成首演后，媒体评价其“奏响了科技自立自强之声”、“用最具前沿科技的创新性舞台技术，将这部剧打造成了一部富有科技感、未来感、时尚感的作品。”</w:t>
      </w:r>
    </w:p>
    <w:p w14:paraId="5FAEE5CE" w14:textId="4F81A82F" w:rsidR="002A320F" w:rsidRDefault="002A320F" w:rsidP="001A15C3">
      <w:pPr>
        <w:jc w:val="center"/>
        <w:rPr>
          <w:rFonts w:ascii="宋体" w:eastAsia="宋体" w:hAnsi="宋体" w:cs="宋体"/>
          <w:sz w:val="24"/>
        </w:rPr>
      </w:pPr>
    </w:p>
    <w:p w14:paraId="2374895C" w14:textId="48C65468" w:rsidR="00150ED0" w:rsidRPr="00150ED0" w:rsidRDefault="00150ED0" w:rsidP="001A15C3">
      <w:pPr>
        <w:jc w:val="center"/>
        <w:rPr>
          <w:rFonts w:ascii="宋体" w:eastAsia="宋体" w:hAnsi="宋体" w:cs="宋体"/>
          <w:sz w:val="24"/>
        </w:rPr>
      </w:pPr>
    </w:p>
    <w:p w14:paraId="7BA0FD48" w14:textId="254CF3A0" w:rsidR="00150ED0" w:rsidRDefault="00150ED0" w:rsidP="001A15C3">
      <w:pPr>
        <w:jc w:val="center"/>
        <w:rPr>
          <w:rFonts w:ascii="宋体" w:eastAsia="宋体" w:hAnsi="宋体" w:cs="宋体"/>
          <w:sz w:val="24"/>
        </w:rPr>
      </w:pPr>
    </w:p>
    <w:p w14:paraId="142B0204" w14:textId="50F91278" w:rsidR="00E83590" w:rsidRDefault="00E83590" w:rsidP="001A15C3">
      <w:pPr>
        <w:jc w:val="center"/>
        <w:rPr>
          <w:rFonts w:ascii="宋体" w:eastAsia="宋体" w:hAnsi="宋体" w:cs="宋体"/>
          <w:sz w:val="24"/>
        </w:rPr>
      </w:pPr>
    </w:p>
    <w:p w14:paraId="7E465637" w14:textId="6B6666E7" w:rsidR="00E83590" w:rsidRDefault="00E83590" w:rsidP="001A15C3">
      <w:pPr>
        <w:jc w:val="center"/>
        <w:rPr>
          <w:rFonts w:ascii="宋体" w:eastAsia="宋体" w:hAnsi="宋体" w:cs="宋体"/>
          <w:sz w:val="24"/>
        </w:rPr>
      </w:pPr>
    </w:p>
    <w:p w14:paraId="52868D8C" w14:textId="0EF127C7" w:rsidR="00E83590" w:rsidRDefault="00E83590" w:rsidP="001A15C3">
      <w:pPr>
        <w:jc w:val="center"/>
        <w:rPr>
          <w:rFonts w:ascii="宋体" w:eastAsia="宋体" w:hAnsi="宋体" w:cs="宋体"/>
          <w:sz w:val="24"/>
        </w:rPr>
      </w:pPr>
    </w:p>
    <w:p w14:paraId="548FB0B1" w14:textId="277A675F" w:rsidR="00E83590" w:rsidRPr="00E83590" w:rsidRDefault="00E83590" w:rsidP="00E83590">
      <w:pPr>
        <w:jc w:val="right"/>
        <w:rPr>
          <w:rFonts w:ascii="仿宋" w:eastAsia="仿宋" w:hAnsi="仿宋" w:cs="宋体"/>
          <w:kern w:val="0"/>
          <w:sz w:val="30"/>
          <w:szCs w:val="30"/>
        </w:rPr>
      </w:pPr>
    </w:p>
    <w:p w14:paraId="5192FCC8" w14:textId="77777777" w:rsidR="00150ED0" w:rsidRPr="001A15C3" w:rsidRDefault="00150ED0" w:rsidP="00E83590">
      <w:pPr>
        <w:ind w:firstLineChars="200" w:firstLine="600"/>
        <w:jc w:val="right"/>
        <w:rPr>
          <w:rFonts w:ascii="仿宋" w:eastAsia="仿宋" w:hAnsi="仿宋" w:cs="宋体"/>
          <w:kern w:val="0"/>
          <w:sz w:val="30"/>
          <w:szCs w:val="30"/>
        </w:rPr>
      </w:pPr>
      <w:bookmarkStart w:id="0" w:name="_GoBack"/>
      <w:bookmarkEnd w:id="0"/>
    </w:p>
    <w:sectPr w:rsidR="00150ED0" w:rsidRPr="001A15C3">
      <w:pgSz w:w="11906" w:h="16838"/>
      <w:pgMar w:top="1440" w:right="1800" w:bottom="1440" w:left="1800" w:header="851" w:footer="992" w:gutter="0"/>
      <w:cols w:space="0"/>
      <w:docGrid w:type="lines" w:linePitch="3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6F199" w14:textId="77777777" w:rsidR="00F70B47" w:rsidRDefault="00F70B47" w:rsidP="006B0A93">
      <w:r>
        <w:separator/>
      </w:r>
    </w:p>
  </w:endnote>
  <w:endnote w:type="continuationSeparator" w:id="0">
    <w:p w14:paraId="56964EFE" w14:textId="77777777" w:rsidR="00F70B47" w:rsidRDefault="00F70B47" w:rsidP="006B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ingFang SC">
    <w:altName w:val="微软雅黑"/>
    <w:charset w:val="86"/>
    <w:family w:val="auto"/>
    <w:pitch w:val="default"/>
    <w:sig w:usb0="A00002FF" w:usb1="7ACFFDFB" w:usb2="00000017" w:usb3="00000000" w:csb0="00040001" w:csb1="00000000"/>
  </w:font>
  <w:font w:name="Helvetica Neue">
    <w:charset w:val="00"/>
    <w:family w:val="auto"/>
    <w:pitch w:val="variable"/>
    <w:sig w:usb0="E50002FF" w:usb1="500079DB" w:usb2="0000001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4257D" w14:textId="77777777" w:rsidR="00F70B47" w:rsidRDefault="00F70B47" w:rsidP="006B0A93">
      <w:r>
        <w:separator/>
      </w:r>
    </w:p>
  </w:footnote>
  <w:footnote w:type="continuationSeparator" w:id="0">
    <w:p w14:paraId="27D7B401" w14:textId="77777777" w:rsidR="00F70B47" w:rsidRDefault="00F70B47" w:rsidP="006B0A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defaultTabStop w:val="420"/>
  <w:drawingGridHorizontalSpacing w:val="210"/>
  <w:drawingGridVerticalSpacing w:val="194"/>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AA24D9F"/>
    <w:rsid w:val="A97F623E"/>
    <w:rsid w:val="AFBF8780"/>
    <w:rsid w:val="BBECB98C"/>
    <w:rsid w:val="BEEFCB4B"/>
    <w:rsid w:val="BF7E2031"/>
    <w:rsid w:val="BFDF06A2"/>
    <w:rsid w:val="BFE6F841"/>
    <w:rsid w:val="D5DE8897"/>
    <w:rsid w:val="E7FE3684"/>
    <w:rsid w:val="EC9F40CF"/>
    <w:rsid w:val="EFFF70E4"/>
    <w:rsid w:val="F7EEC240"/>
    <w:rsid w:val="FBF75102"/>
    <w:rsid w:val="FDDC5620"/>
    <w:rsid w:val="FDEA700A"/>
    <w:rsid w:val="FFBFCE42"/>
    <w:rsid w:val="00150ED0"/>
    <w:rsid w:val="001A15C3"/>
    <w:rsid w:val="002A320F"/>
    <w:rsid w:val="002B23A5"/>
    <w:rsid w:val="004E69B1"/>
    <w:rsid w:val="006B0A93"/>
    <w:rsid w:val="00755117"/>
    <w:rsid w:val="0076002D"/>
    <w:rsid w:val="00935AA6"/>
    <w:rsid w:val="00C05233"/>
    <w:rsid w:val="00C34C27"/>
    <w:rsid w:val="00CF2B4C"/>
    <w:rsid w:val="00D13208"/>
    <w:rsid w:val="00E83590"/>
    <w:rsid w:val="00F70B47"/>
    <w:rsid w:val="07011CC2"/>
    <w:rsid w:val="07644792"/>
    <w:rsid w:val="09284798"/>
    <w:rsid w:val="0F2B6FD9"/>
    <w:rsid w:val="183C240D"/>
    <w:rsid w:val="1AA24D9F"/>
    <w:rsid w:val="28DA2E89"/>
    <w:rsid w:val="2A4254F9"/>
    <w:rsid w:val="2D1F32F4"/>
    <w:rsid w:val="2FFFEA02"/>
    <w:rsid w:val="323B4D81"/>
    <w:rsid w:val="34B70380"/>
    <w:rsid w:val="3AE174A3"/>
    <w:rsid w:val="43446334"/>
    <w:rsid w:val="44A84E71"/>
    <w:rsid w:val="477DCE1E"/>
    <w:rsid w:val="573E1E21"/>
    <w:rsid w:val="5B487E91"/>
    <w:rsid w:val="5CF9550F"/>
    <w:rsid w:val="5EFEBDE8"/>
    <w:rsid w:val="68CA2609"/>
    <w:rsid w:val="68CC1AED"/>
    <w:rsid w:val="69BB0F42"/>
    <w:rsid w:val="6A637494"/>
    <w:rsid w:val="6BCF62E6"/>
    <w:rsid w:val="6CD3A16D"/>
    <w:rsid w:val="6D535020"/>
    <w:rsid w:val="6E5F49A6"/>
    <w:rsid w:val="6FFF37D2"/>
    <w:rsid w:val="70DE2EF1"/>
    <w:rsid w:val="7C5F4108"/>
    <w:rsid w:val="7D8FC084"/>
    <w:rsid w:val="7F79C282"/>
    <w:rsid w:val="7F7B6CAE"/>
    <w:rsid w:val="7FBF6DD0"/>
    <w:rsid w:val="7FCD17FE"/>
    <w:rsid w:val="7FD7E9A0"/>
    <w:rsid w:val="7FE9FBB2"/>
    <w:rsid w:val="8FFFA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AF13E5"/>
  <w15:docId w15:val="{A268616D-8CA9-6347-8DB5-9043B73E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caption" w:semiHidden="1" w:unhideWhenUsed="1"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Arial" w:eastAsia="微软雅黑" w:hAnsi="Arial"/>
      <w:kern w:val="2"/>
      <w:sz w:val="21"/>
      <w:szCs w:val="24"/>
    </w:rPr>
  </w:style>
  <w:style w:type="paragraph" w:styleId="1">
    <w:name w:val="heading 1"/>
    <w:basedOn w:val="a"/>
    <w:next w:val="a"/>
    <w:qFormat/>
    <w:pPr>
      <w:keepNext/>
      <w:keepLines/>
      <w:spacing w:before="260" w:after="220"/>
      <w:outlineLvl w:val="0"/>
    </w:pPr>
    <w:rPr>
      <w:b/>
      <w:kern w:val="44"/>
      <w:sz w:val="36"/>
    </w:rPr>
  </w:style>
  <w:style w:type="paragraph" w:styleId="2">
    <w:name w:val="heading 2"/>
    <w:basedOn w:val="a"/>
    <w:next w:val="a"/>
    <w:unhideWhenUsed/>
    <w:qFormat/>
    <w:pPr>
      <w:keepNext/>
      <w:keepLines/>
      <w:spacing w:before="260" w:after="200"/>
      <w:outlineLvl w:val="1"/>
    </w:pPr>
    <w:rPr>
      <w:b/>
      <w:sz w:val="32"/>
    </w:rPr>
  </w:style>
  <w:style w:type="paragraph" w:styleId="3">
    <w:name w:val="heading 3"/>
    <w:basedOn w:val="a"/>
    <w:next w:val="a"/>
    <w:unhideWhenUsed/>
    <w:qFormat/>
    <w:pPr>
      <w:keepNext/>
      <w:keepLines/>
      <w:spacing w:before="260" w:after="180"/>
      <w:outlineLvl w:val="2"/>
    </w:pPr>
    <w:rPr>
      <w:b/>
      <w:sz w:val="30"/>
    </w:rPr>
  </w:style>
  <w:style w:type="paragraph" w:styleId="4">
    <w:name w:val="heading 4"/>
    <w:basedOn w:val="a"/>
    <w:next w:val="a"/>
    <w:unhideWhenUsed/>
    <w:qFormat/>
    <w:pPr>
      <w:keepNext/>
      <w:keepLines/>
      <w:spacing w:before="240" w:after="160"/>
      <w:outlineLvl w:val="3"/>
    </w:pPr>
    <w:rPr>
      <w:b/>
      <w:sz w:val="28"/>
    </w:rPr>
  </w:style>
  <w:style w:type="paragraph" w:styleId="5">
    <w:name w:val="heading 5"/>
    <w:basedOn w:val="a"/>
    <w:next w:val="a"/>
    <w:unhideWhenUsed/>
    <w:qFormat/>
    <w:pPr>
      <w:keepNext/>
      <w:keepLines/>
      <w:spacing w:before="240" w:after="160"/>
      <w:outlineLvl w:val="4"/>
    </w:pPr>
    <w:rPr>
      <w:b/>
      <w:sz w:val="28"/>
    </w:rPr>
  </w:style>
  <w:style w:type="paragraph" w:styleId="6">
    <w:name w:val="heading 6"/>
    <w:basedOn w:val="a"/>
    <w:next w:val="a"/>
    <w:unhideWhenUsed/>
    <w:qFormat/>
    <w:pPr>
      <w:keepNext/>
      <w:keepLines/>
      <w:spacing w:before="240" w:after="120"/>
      <w:outlineLvl w:val="5"/>
    </w:pPr>
    <w:rPr>
      <w:b/>
      <w:sz w:val="24"/>
    </w:rPr>
  </w:style>
  <w:style w:type="paragraph" w:styleId="7">
    <w:name w:val="heading 7"/>
    <w:basedOn w:val="a"/>
    <w:next w:val="a"/>
    <w:unhideWhenUsed/>
    <w:qFormat/>
    <w:pPr>
      <w:keepNext/>
      <w:keepLines/>
      <w:spacing w:before="240" w:after="120"/>
      <w:outlineLvl w:val="6"/>
    </w:pPr>
    <w:rPr>
      <w:b/>
      <w:sz w:val="24"/>
    </w:rPr>
  </w:style>
  <w:style w:type="paragraph" w:styleId="8">
    <w:name w:val="heading 8"/>
    <w:basedOn w:val="a"/>
    <w:next w:val="a"/>
    <w:unhideWhenUsed/>
    <w:qFormat/>
    <w:pPr>
      <w:keepNext/>
      <w:keepLines/>
      <w:spacing w:before="180" w:after="64"/>
      <w:outlineLvl w:val="7"/>
    </w:pPr>
    <w:rPr>
      <w:sz w:val="24"/>
    </w:rPr>
  </w:style>
  <w:style w:type="paragraph" w:styleId="9">
    <w:name w:val="heading 9"/>
    <w:basedOn w:val="a"/>
    <w:next w:val="a"/>
    <w:unhideWhenUsed/>
    <w:qFormat/>
    <w:pPr>
      <w:keepNext/>
      <w:keepLines/>
      <w:spacing w:before="180" w:after="64"/>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Pr>
      <w:rFonts w:ascii="PingFang SC" w:eastAsia="PingFang SC" w:hAnsi="PingFang SC"/>
      <w:kern w:val="0"/>
      <w:sz w:val="26"/>
      <w:szCs w:val="26"/>
    </w:rPr>
  </w:style>
  <w:style w:type="character" w:customStyle="1" w:styleId="s1">
    <w:name w:val="s1"/>
    <w:basedOn w:val="a0"/>
    <w:rPr>
      <w:rFonts w:ascii="Helvetica Neue" w:eastAsia="Helvetica Neue" w:hAnsi="Helvetica Neue" w:cs="Helvetica Neue"/>
      <w:sz w:val="26"/>
      <w:szCs w:val="26"/>
    </w:rPr>
  </w:style>
  <w:style w:type="paragraph" w:styleId="a4">
    <w:name w:val="header"/>
    <w:basedOn w:val="a"/>
    <w:link w:val="a5"/>
    <w:rsid w:val="006B0A9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6B0A93"/>
    <w:rPr>
      <w:rFonts w:ascii="Arial" w:eastAsia="微软雅黑" w:hAnsi="Arial"/>
      <w:kern w:val="2"/>
      <w:sz w:val="18"/>
      <w:szCs w:val="18"/>
    </w:rPr>
  </w:style>
  <w:style w:type="paragraph" w:styleId="a6">
    <w:name w:val="footer"/>
    <w:basedOn w:val="a"/>
    <w:link w:val="a7"/>
    <w:rsid w:val="006B0A93"/>
    <w:pPr>
      <w:tabs>
        <w:tab w:val="center" w:pos="4153"/>
        <w:tab w:val="right" w:pos="8306"/>
      </w:tabs>
      <w:snapToGrid w:val="0"/>
      <w:jc w:val="left"/>
    </w:pPr>
    <w:rPr>
      <w:sz w:val="18"/>
      <w:szCs w:val="18"/>
    </w:rPr>
  </w:style>
  <w:style w:type="character" w:customStyle="1" w:styleId="a7">
    <w:name w:val="页脚 字符"/>
    <w:basedOn w:val="a0"/>
    <w:link w:val="a6"/>
    <w:rsid w:val="006B0A93"/>
    <w:rPr>
      <w:rFonts w:ascii="Arial" w:eastAsia="微软雅黑" w:hAnsi="Arial"/>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Words>
  <Characters>439</Characters>
  <Application>Microsoft Office Word</Application>
  <DocSecurity>0</DocSecurity>
  <Lines>3</Lines>
  <Paragraphs>1</Paragraphs>
  <ScaleCrop>false</ScaleCrop>
  <Company/>
  <LinksUpToDate>false</LinksUpToDate>
  <CharactersWithSpaces>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郑雨佳</cp:lastModifiedBy>
  <cp:revision>2</cp:revision>
  <dcterms:created xsi:type="dcterms:W3CDTF">2023-12-08T05:01:00Z</dcterms:created>
  <dcterms:modified xsi:type="dcterms:W3CDTF">2023-12-08T05:01:00Z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B63BA27BCB8840201C2E70656C979527_42</vt:lpwstr>
  </property>
</Properties>
</file>