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hint="eastAsia" w:ascii="黑体" w:eastAsia="黑体"/>
          <w:color w:val="FF0000"/>
          <w:spacing w:val="-20"/>
          <w:sz w:val="56"/>
          <w:szCs w:val="56"/>
        </w:rPr>
      </w:pPr>
      <w:bookmarkStart w:id="0" w:name="_GoBack"/>
      <w:bookmarkEnd w:id="0"/>
    </w:p>
    <w:p>
      <w:pPr>
        <w:widowControl/>
        <w:spacing w:line="560" w:lineRule="exact"/>
        <w:jc w:val="center"/>
        <w:outlineLvl w:val="0"/>
        <w:rPr>
          <w:rFonts w:hint="eastAsia" w:ascii="黑体" w:eastAsia="黑体"/>
          <w:color w:val="FF0000"/>
          <w:spacing w:val="96"/>
          <w:sz w:val="56"/>
          <w:szCs w:val="56"/>
        </w:rPr>
      </w:pPr>
    </w:p>
    <w:p>
      <w:pPr>
        <w:widowControl/>
        <w:spacing w:line="560" w:lineRule="exact"/>
        <w:ind w:left="0" w:leftChars="0"/>
        <w:jc w:val="center"/>
        <w:outlineLvl w:val="0"/>
        <w:rPr>
          <w:rFonts w:hint="eastAsia" w:ascii="黑体" w:eastAsia="黑体"/>
          <w:color w:val="FF0000"/>
          <w:spacing w:val="96"/>
          <w:sz w:val="56"/>
          <w:szCs w:val="56"/>
          <w:lang w:eastAsia="zh-CN"/>
        </w:rPr>
      </w:pPr>
      <w:r>
        <w:rPr>
          <w:rFonts w:hint="eastAsia" w:ascii="黑体" w:eastAsia="黑体"/>
          <w:color w:val="FF0000"/>
          <w:spacing w:val="96"/>
          <w:sz w:val="56"/>
          <w:szCs w:val="56"/>
        </w:rPr>
        <w:t>北京市志愿服务指导中</w:t>
      </w:r>
      <w:r>
        <w:rPr>
          <w:rFonts w:ascii="仿宋_GB2312" w:eastAsia="仿宋_GB2312"/>
          <w:b/>
          <w:spacing w:val="85"/>
          <w:sz w:val="32"/>
          <w:szCs w:val="32"/>
        </w:rPr>
        <w:pict>
          <v:shape id="Straight Connector 1027" o:spid="_x0000_s2051" o:spt="32" type="#_x0000_t32" style="position:absolute;left:0pt;flip:y;margin-left:0pt;margin-top:30.15pt;height:0.25pt;width:422.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黑体" w:eastAsia="黑体"/>
          <w:color w:val="FF0000"/>
          <w:spacing w:val="96"/>
          <w:sz w:val="56"/>
          <w:szCs w:val="56"/>
          <w:lang w:eastAsia="zh-CN"/>
        </w:rPr>
        <w:t>心</w:t>
      </w:r>
    </w:p>
    <w:p>
      <w:pPr>
        <w:widowControl/>
        <w:spacing w:line="560" w:lineRule="exact"/>
        <w:ind w:left="0" w:leftChars="0"/>
        <w:jc w:val="both"/>
        <w:outlineLvl w:val="0"/>
        <w:rPr>
          <w:rFonts w:hint="eastAsia" w:ascii="黑体" w:eastAsia="黑体"/>
          <w:color w:val="FF0000"/>
          <w:spacing w:val="96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  <w:t>关于2021-2022年度大学生志愿服务西部计划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  <w:t>整体工作安排的通知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各高校西部计划项目办：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为进一步做好北京市2021年大学生志愿服务西部计划工作，按照全国项目办关于《2021-2022年度大学生志愿服务西部计划实施方案》的总体要求，现将北京市2021年大学生志愿服务西部计划工作通知如下：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一、工作内容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为落实中央有关要求，面向普通高等学校应届毕业生和在读研究生，加强西部计划宣传动员工作，按照公开招募、自愿报名、组织选拔、集中派遣的方式，选拔优秀志愿者服务西部，完成2021年度大学生西部计划招募管理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二、招募时间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年4月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中旬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至7月下旬，其中报名时间为20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年4月13日至5月</w:t>
      </w:r>
      <w:r>
        <w:rPr>
          <w:rFonts w:ascii="仿宋_GB2312" w:hAnsi="宋体" w:eastAsia="仿宋_GB2312" w:cs="宋体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三、报名途径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符合条件的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高校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应届毕业生和在读研究生可通过西部计划官方网站(http://xibu.youth.cn)进行报名，具体以西部计划全国项目办发布的相关要求为准。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宋体"/>
          <w:kern w:val="0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、</w:t>
      </w:r>
      <w:r>
        <w:rPr>
          <w:rFonts w:hint="eastAsia" w:ascii="黑体" w:hAnsi="黑体" w:eastAsia="黑体" w:cs="宋体"/>
          <w:bCs/>
          <w:kern w:val="0"/>
          <w:sz w:val="30"/>
          <w:szCs w:val="30"/>
          <w:highlight w:val="none"/>
          <w:lang w:eastAsia="zh-CN"/>
        </w:rPr>
        <w:t>工作安排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</w:rPr>
        <w:t>网上报名。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志愿者可于202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年4月13日至5月20日期间，登陆西部计划官网查询相关信息和在线报名。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eastAsia="zh-CN"/>
        </w:rPr>
        <w:t>（二）资料审核。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志愿者完成在线报名后，自行下载打印报名表，经所在高校院系团委审核盖章后，于202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年5月</w:t>
      </w:r>
      <w:r>
        <w:rPr>
          <w:rFonts w:ascii="仿宋_GB2312" w:hAnsi="宋体" w:eastAsia="仿宋_GB2312" w:cs="宋体"/>
          <w:kern w:val="0"/>
          <w:sz w:val="30"/>
          <w:szCs w:val="30"/>
        </w:rPr>
        <w:t>25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日前交至高校项目办（本校团委）。高校项目办对报名志愿者的政治思想素质、学习成绩、志愿服务经历、重大疾病隐患等情况进行审核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，在“西部计划信息系统”中填写审核意见，并做好志愿者资料备份工作。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eastAsia="zh-CN"/>
        </w:rPr>
        <w:t>校级选拔。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年5月20日-6月1日期间，各高校项目办在北京项目办的指导下，组织报名志愿者开展笔试、面试、心理测验等工作，根据本校招募指标择优选拔志愿者。各高校项目办于202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年6月4日前将校级选拔结果报至北京项目办。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val="en-US" w:eastAsia="zh-CN"/>
        </w:rPr>
        <w:t>（四）市级初审。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年6月15日-6月18日期间。北京项目办组织入围市级初审的志愿者进行综合评估，按照全国项目办分配的指标择优选拔志愿者。通过初审的志愿者名单在“志愿北京”网站公示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三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eastAsia="zh-CN"/>
        </w:rPr>
        <w:t>天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val="en-US" w:eastAsia="zh-CN"/>
        </w:rPr>
        <w:t>（五）身体检查。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年6月25日左右，各高校项目办通知本校通过初审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志愿者到北京项目办指定的体检机构进行身体检查。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北京项目办对志愿者体检结果不符合录取标准的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eastAsia="zh-CN"/>
        </w:rPr>
        <w:t>空额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进行补录。</w:t>
      </w:r>
    </w:p>
    <w:p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kern w:val="0"/>
          <w:sz w:val="30"/>
          <w:szCs w:val="30"/>
          <w:lang w:val="en-US" w:eastAsia="zh-CN" w:bidi="ar-SA"/>
        </w:rPr>
        <w:t>（六）录取公示。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北京项目办综合初审、体检等情况，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与各高校项目办确定拟录取志愿者名单，并在“志愿北京”网站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公示五天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。经公示无异议的录取志愿者信息报全国项目办备案，同时抄送各服务省项目办。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、选拔录取标准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1.2021年普通高等学校应届毕业生或在读研究生;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2.获得毕业证书及学位证书;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通过西部计划各环节选拔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和体检以及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本校毕业体检;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4.具有真实有效居民身份证;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5.党员、团员、学生干部、有志愿服务经历者优先。</w:t>
      </w:r>
    </w:p>
    <w:p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宋体"/>
          <w:kern w:val="0"/>
          <w:sz w:val="30"/>
          <w:szCs w:val="30"/>
        </w:rPr>
        <w:t>、培训安排</w:t>
      </w:r>
    </w:p>
    <w:p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北京项目办拟于202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年7月5日-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7月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ascii="仿宋_GB2312" w:hAnsi="宋体" w:eastAsia="仿宋_GB2312" w:cs="宋体"/>
          <w:kern w:val="0"/>
          <w:sz w:val="30"/>
          <w:szCs w:val="30"/>
        </w:rPr>
        <w:t>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日期间，组织录取志愿者进行集中培训，培训课程包括：理想信念和志愿服务理念、心理健康与调适、安全教育、民族文化概览等内容。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、出征报到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/>
          <w:sz w:val="30"/>
          <w:szCs w:val="30"/>
        </w:rPr>
        <w:t>7月20日-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7月</w:t>
      </w:r>
      <w:r>
        <w:rPr>
          <w:rFonts w:hint="eastAsia" w:ascii="仿宋_GB2312" w:hAnsi="仿宋_GB2312" w:eastAsia="仿宋_GB2312"/>
          <w:sz w:val="30"/>
          <w:szCs w:val="30"/>
        </w:rPr>
        <w:t>24日期间组织北京地区西部计划志愿者出征送行仪式。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北京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项目办于202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/>
          <w:sz w:val="30"/>
          <w:szCs w:val="30"/>
        </w:rPr>
        <w:t>7月1</w:t>
      </w:r>
      <w:r>
        <w:rPr>
          <w:rFonts w:ascii="仿宋_GB2312" w:hAnsi="仿宋_GB2312" w:eastAsia="仿宋_GB2312"/>
          <w:sz w:val="30"/>
          <w:szCs w:val="30"/>
        </w:rPr>
        <w:t>0日前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汇总</w:t>
      </w:r>
      <w:r>
        <w:rPr>
          <w:rFonts w:hint="eastAsia" w:ascii="仿宋_GB2312" w:hAnsi="仿宋_GB2312" w:eastAsia="仿宋_GB2312"/>
          <w:sz w:val="30"/>
          <w:szCs w:val="30"/>
        </w:rPr>
        <w:t>赴西藏和新疆等地订票困难的志愿者信息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并</w:t>
      </w:r>
      <w:r>
        <w:rPr>
          <w:rFonts w:hint="eastAsia" w:ascii="仿宋_GB2312" w:hAnsi="仿宋_GB2312" w:eastAsia="仿宋_GB2312"/>
          <w:sz w:val="30"/>
          <w:szCs w:val="30"/>
        </w:rPr>
        <w:t>协调有关部门协助订购火车票。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八</w:t>
      </w:r>
      <w:r>
        <w:rPr>
          <w:rFonts w:hint="eastAsia" w:ascii="黑体" w:hAnsi="黑体" w:eastAsia="黑体"/>
          <w:sz w:val="30"/>
          <w:szCs w:val="30"/>
        </w:rPr>
        <w:t>、后续工作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北京项目办、高校项目办要做好西部计划志愿者的关心关怀工作，密切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保持</w:t>
      </w:r>
      <w:r>
        <w:rPr>
          <w:rFonts w:hint="eastAsia" w:ascii="仿宋_GB2312" w:hAnsi="仿宋_GB2312" w:eastAsia="仿宋_GB2312"/>
          <w:sz w:val="30"/>
          <w:szCs w:val="30"/>
        </w:rPr>
        <w:t>与志愿者的日常联系，协调服务省项目办加强志愿者的保障措施，共同做好志愿者管理工作。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宋体"/>
          <w:color w:val="FF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jc w:val="both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北京市西部计划项目办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jc w:val="both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年5月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（联系人：李  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王慕洁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368"/>
    <w:rsid w:val="000C7C19"/>
    <w:rsid w:val="0029528C"/>
    <w:rsid w:val="002D7849"/>
    <w:rsid w:val="00375128"/>
    <w:rsid w:val="00376EDA"/>
    <w:rsid w:val="003F493D"/>
    <w:rsid w:val="0040235C"/>
    <w:rsid w:val="00432236"/>
    <w:rsid w:val="004917A7"/>
    <w:rsid w:val="004F7A39"/>
    <w:rsid w:val="00572CBC"/>
    <w:rsid w:val="006C1E30"/>
    <w:rsid w:val="00702B8D"/>
    <w:rsid w:val="007D081C"/>
    <w:rsid w:val="007F550B"/>
    <w:rsid w:val="00805D03"/>
    <w:rsid w:val="008F28CE"/>
    <w:rsid w:val="00935590"/>
    <w:rsid w:val="00A33873"/>
    <w:rsid w:val="00A84368"/>
    <w:rsid w:val="00AA13CE"/>
    <w:rsid w:val="00C90AAD"/>
    <w:rsid w:val="00CA0D43"/>
    <w:rsid w:val="00CB00C1"/>
    <w:rsid w:val="00D53C4B"/>
    <w:rsid w:val="00D5699D"/>
    <w:rsid w:val="00D845C8"/>
    <w:rsid w:val="00DA7355"/>
    <w:rsid w:val="00DD1C56"/>
    <w:rsid w:val="00DE5C1A"/>
    <w:rsid w:val="00E66FD7"/>
    <w:rsid w:val="00E72157"/>
    <w:rsid w:val="03FE3F27"/>
    <w:rsid w:val="0738218E"/>
    <w:rsid w:val="315C6C7B"/>
    <w:rsid w:val="3CB246BD"/>
    <w:rsid w:val="40BA17B1"/>
    <w:rsid w:val="4A56357A"/>
    <w:rsid w:val="4B422496"/>
    <w:rsid w:val="5A920863"/>
    <w:rsid w:val="656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Straight Connector 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l"/>
    <w:basedOn w:val="9"/>
    <w:qFormat/>
    <w:uiPriority w:val="0"/>
  </w:style>
  <w:style w:type="character" w:customStyle="1" w:styleId="16">
    <w:name w:val="r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1222</Characters>
  <Lines>10</Lines>
  <Paragraphs>2</Paragraphs>
  <TotalTime>11</TotalTime>
  <ScaleCrop>false</ScaleCrop>
  <LinksUpToDate>false</LinksUpToDate>
  <CharactersWithSpaces>1434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2021-05-08T09:15:00Z</dcterms:created>
  <dc:creator>BVF8</dc:creator>
  <cp:lastModifiedBy>Administrator</cp:lastModifiedBy>
  <cp:lastPrinted>2021-05-10T08:13:00Z</cp:lastPrinted>
  <dcterms:modified xsi:type="dcterms:W3CDTF">2021-05-10T08:28:41Z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2605DF020A7049559BE6C8E557931139</vt:lpwstr>
  </property>
</Properties>
</file>