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Regular" w:hAnsi="Times New Roman Regular" w:eastAsia="宋体" w:cs="Times New Roman Regular"/>
          <w:b w:val="0"/>
          <w:sz w:val="36"/>
          <w:szCs w:val="36"/>
        </w:rPr>
      </w:pPr>
      <w:r>
        <w:rPr>
          <w:rFonts w:hint="default" w:ascii="Times New Roman Regular" w:hAnsi="Times New Roman Regular" w:eastAsia="宋体" w:cs="Times New Roman Regular"/>
          <w:b w:val="0"/>
          <w:sz w:val="32"/>
          <w:szCs w:val="32"/>
        </w:rPr>
        <w:t>附件2</w:t>
      </w:r>
    </w:p>
    <w:p>
      <w:pPr>
        <w:jc w:val="center"/>
        <w:rPr>
          <w:rFonts w:ascii="宋体" w:hAnsi="宋体" w:eastAsia="宋体"/>
          <w:b/>
          <w:sz w:val="40"/>
          <w:szCs w:val="40"/>
        </w:rPr>
      </w:pPr>
      <w:r>
        <w:rPr>
          <w:rFonts w:hint="eastAsia" w:ascii="宋体" w:hAnsi="宋体" w:eastAsia="宋体"/>
          <w:b/>
          <w:sz w:val="40"/>
          <w:szCs w:val="40"/>
        </w:rPr>
        <w:t>答辩规则介绍</w:t>
      </w:r>
    </w:p>
    <w:p>
      <w:pPr>
        <w:jc w:val="center"/>
        <w:rPr>
          <w:rFonts w:ascii="宋体" w:hAnsi="宋体" w:eastAsia="宋体"/>
          <w:b/>
          <w:sz w:val="36"/>
          <w:szCs w:val="36"/>
        </w:rPr>
      </w:pPr>
    </w:p>
    <w:p>
      <w:pPr>
        <w:pStyle w:val="4"/>
        <w:numPr>
          <w:ilvl w:val="0"/>
          <w:numId w:val="0"/>
        </w:numPr>
        <w:ind w:left="560" w:leftChars="0"/>
        <w:rPr>
          <w:rFonts w:hint="eastAsia" w:ascii="黑体" w:hAnsi="黑体" w:eastAsia="黑体" w:cs="黑体"/>
          <w:sz w:val="32"/>
          <w:szCs w:val="32"/>
        </w:rPr>
      </w:pPr>
      <w:r>
        <w:rPr>
          <w:rFonts w:hint="eastAsia" w:ascii="黑体" w:hAnsi="黑体" w:eastAsia="黑体" w:cs="黑体"/>
          <w:sz w:val="32"/>
          <w:szCs w:val="32"/>
          <w:lang w:val="en-US" w:eastAsia="zh-Hans"/>
        </w:rPr>
        <w:t>一</w:t>
      </w:r>
      <w:r>
        <w:rPr>
          <w:rFonts w:hint="eastAsia" w:ascii="黑体" w:hAnsi="黑体" w:eastAsia="黑体" w:cs="黑体"/>
          <w:sz w:val="32"/>
          <w:szCs w:val="32"/>
          <w:lang w:eastAsia="zh-Hans"/>
        </w:rPr>
        <w:t>、</w:t>
      </w:r>
      <w:r>
        <w:rPr>
          <w:rFonts w:hint="eastAsia" w:ascii="黑体" w:hAnsi="黑体" w:eastAsia="黑体" w:cs="黑体"/>
          <w:sz w:val="32"/>
          <w:szCs w:val="32"/>
          <w:lang w:val="en-US" w:eastAsia="zh-Hans"/>
        </w:rPr>
        <w:t>基本</w:t>
      </w:r>
      <w:r>
        <w:rPr>
          <w:rFonts w:hint="eastAsia" w:ascii="黑体" w:hAnsi="黑体" w:eastAsia="黑体" w:cs="黑体"/>
          <w:sz w:val="32"/>
          <w:szCs w:val="32"/>
        </w:rPr>
        <w:t>原则</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eastAsia="仿宋_GB2312" w:hAnsiTheme="minorHAnsi" w:cstheme="minorBidi"/>
          <w:kern w:val="2"/>
          <w:sz w:val="32"/>
          <w:szCs w:val="32"/>
          <w:lang w:val="en-US" w:eastAsia="zh-Hans" w:bidi="ar-SA"/>
        </w:rPr>
      </w:pPr>
      <w:r>
        <w:rPr>
          <w:rFonts w:hint="eastAsia" w:ascii="仿宋_GB2312" w:eastAsia="仿宋_GB2312" w:hAnsiTheme="minorHAnsi" w:cstheme="minorBidi"/>
          <w:kern w:val="2"/>
          <w:sz w:val="32"/>
          <w:szCs w:val="32"/>
          <w:lang w:val="en-US" w:eastAsia="zh-Hans" w:bidi="ar-SA"/>
        </w:rPr>
        <w:t xml:space="preserve">1.参赛作品分自然科学类学术论文、哲学社会科学类社会调查报告、科技发明制作三类。自然科学类学术论文的作者限本科生。哲学社会科学类支持围绕发展成就、文明文化、美丽中国、民生福祉、中国之治 5 个组别形成社会调查报告。 </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rPr>
          <w:rFonts w:ascii="仿宋_GB2312" w:hAnsi="仿宋_GB2312" w:eastAsia="仿宋_GB2312" w:cs="仿宋_GB2312"/>
          <w:color w:val="000000"/>
          <w:kern w:val="0"/>
          <w:sz w:val="31"/>
          <w:szCs w:val="31"/>
          <w:lang w:eastAsia="zh-CN" w:bidi="ar"/>
        </w:rPr>
      </w:pPr>
      <w:r>
        <w:rPr>
          <w:rFonts w:hint="default" w:ascii="仿宋_GB2312" w:eastAsia="仿宋_GB2312" w:cstheme="minorBidi"/>
          <w:kern w:val="2"/>
          <w:sz w:val="32"/>
          <w:szCs w:val="32"/>
          <w:lang w:eastAsia="zh-Hans" w:bidi="ar-SA"/>
        </w:rPr>
        <w:t>2</w:t>
      </w:r>
      <w:r>
        <w:rPr>
          <w:rFonts w:hint="eastAsia" w:ascii="仿宋_GB2312" w:eastAsia="仿宋_GB2312" w:cstheme="minorBidi"/>
          <w:kern w:val="2"/>
          <w:sz w:val="32"/>
          <w:szCs w:val="32"/>
          <w:lang w:val="en-US" w:eastAsia="zh-Hans" w:bidi="ar-SA"/>
        </w:rPr>
        <w:t>.</w:t>
      </w:r>
      <w:r>
        <w:rPr>
          <w:rFonts w:hint="eastAsia" w:ascii="仿宋_GB2312" w:eastAsia="仿宋_GB2312" w:hAnsiTheme="minorHAnsi" w:cstheme="minorBidi"/>
          <w:kern w:val="2"/>
          <w:sz w:val="32"/>
          <w:szCs w:val="32"/>
          <w:lang w:val="en-US" w:eastAsia="zh-Hans" w:bidi="ar-SA"/>
        </w:rPr>
        <w:t>评审过程中综合考虑作品的科学性、先进性、现实意义等方面因素。其中，自然科学类学术论文侧重考核基础学科学术探</w:t>
      </w:r>
      <w:r>
        <w:rPr>
          <w:rFonts w:ascii="仿宋_GB2312" w:hAnsi="仿宋_GB2312" w:eastAsia="仿宋_GB2312" w:cs="仿宋_GB2312"/>
          <w:color w:val="000000"/>
          <w:kern w:val="0"/>
          <w:sz w:val="31"/>
          <w:szCs w:val="31"/>
          <w:lang w:val="en-US" w:eastAsia="zh-CN" w:bidi="ar"/>
        </w:rPr>
        <w:t>索的前沿性和学术性，哲学社会科学类社会调查报告侧重考核与经济社会发展热点难点问题的结合程度和前瞻意义，科技发明制作侧重考核作品的应用价值和转化前景</w:t>
      </w:r>
      <w:r>
        <w:rPr>
          <w:rFonts w:ascii="仿宋_GB2312" w:hAnsi="仿宋_GB2312" w:eastAsia="仿宋_GB2312" w:cs="仿宋_GB2312"/>
          <w:color w:val="000000"/>
          <w:kern w:val="0"/>
          <w:sz w:val="31"/>
          <w:szCs w:val="31"/>
          <w:lang w:eastAsia="zh-CN" w:bidi="ar"/>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二、答辩安排</w:t>
      </w:r>
    </w:p>
    <w:p>
      <w:pPr>
        <w:ind w:firstLine="640" w:firstLineChars="200"/>
        <w:rPr>
          <w:rFonts w:ascii="仿宋" w:hAnsi="仿宋" w:eastAsia="仿宋"/>
          <w:sz w:val="32"/>
          <w:szCs w:val="32"/>
        </w:rPr>
      </w:pPr>
      <w:r>
        <w:rPr>
          <w:rFonts w:hint="eastAsia" w:ascii="仿宋_GB2312" w:eastAsia="仿宋_GB2312"/>
          <w:sz w:val="32"/>
          <w:szCs w:val="32"/>
        </w:rPr>
        <w:t>答辩包括陈述环节和问答环节，陈述环节不超过5分钟，问答环节不超过3分钟</w:t>
      </w:r>
      <w:r>
        <w:rPr>
          <w:rFonts w:hint="default" w:ascii="仿宋_GB2312" w:eastAsia="仿宋_GB2312"/>
          <w:sz w:val="32"/>
          <w:szCs w:val="32"/>
        </w:rPr>
        <w:t>。</w:t>
      </w:r>
      <w:r>
        <w:rPr>
          <w:rFonts w:hint="eastAsia" w:ascii="仿宋" w:hAnsi="仿宋" w:eastAsia="仿宋"/>
          <w:sz w:val="32"/>
          <w:szCs w:val="32"/>
        </w:rPr>
        <w:t>答辩过程中，答辩人需开启摄像头，工作人员将会语音提示三次，分别在陈述还剩1分钟、陈述和提问回答结束时。时间到时，学生必须立即停止，否则将由工作人员强行打断。</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三、注意事项</w:t>
      </w:r>
    </w:p>
    <w:p>
      <w:pPr>
        <w:ind w:firstLine="640" w:firstLineChars="200"/>
        <w:rPr>
          <w:rFonts w:ascii="仿宋_GB2312" w:eastAsia="仿宋_GB2312"/>
          <w:sz w:val="32"/>
          <w:szCs w:val="32"/>
        </w:rPr>
      </w:pPr>
      <w:r>
        <w:rPr>
          <w:rFonts w:hint="eastAsia" w:ascii="仿宋_GB2312" w:eastAsia="仿宋_GB2312"/>
          <w:sz w:val="32"/>
          <w:szCs w:val="32"/>
        </w:rPr>
        <w:t>1.每人陈述和问答时间共计</w:t>
      </w:r>
      <w:r>
        <w:rPr>
          <w:rFonts w:hint="default" w:ascii="仿宋_GB2312" w:eastAsia="仿宋_GB2312"/>
          <w:sz w:val="32"/>
          <w:szCs w:val="32"/>
        </w:rPr>
        <w:t>8</w:t>
      </w:r>
      <w:r>
        <w:rPr>
          <w:rFonts w:hint="eastAsia" w:ascii="仿宋_GB2312" w:eastAsia="仿宋_GB2312"/>
          <w:sz w:val="32"/>
          <w:szCs w:val="32"/>
        </w:rPr>
        <w:t>分钟，切记合理安排时间。</w:t>
      </w:r>
    </w:p>
    <w:p>
      <w:pPr>
        <w:ind w:firstLine="640" w:firstLineChars="200"/>
        <w:rPr>
          <w:rFonts w:ascii="仿宋_GB2312" w:eastAsia="仿宋_GB2312"/>
          <w:sz w:val="32"/>
          <w:szCs w:val="32"/>
        </w:rPr>
      </w:pPr>
      <w:r>
        <w:rPr>
          <w:rFonts w:hint="eastAsia" w:ascii="仿宋_GB2312" w:eastAsia="仿宋_GB2312"/>
          <w:sz w:val="32"/>
          <w:szCs w:val="32"/>
        </w:rPr>
        <w:t>2.答辩顺序将于</w:t>
      </w:r>
      <w:r>
        <w:rPr>
          <w:rFonts w:hint="default" w:ascii="仿宋_GB2312" w:eastAsia="仿宋_GB2312"/>
          <w:color w:val="FF0000"/>
          <w:sz w:val="32"/>
          <w:szCs w:val="32"/>
        </w:rPr>
        <w:t>3</w:t>
      </w:r>
      <w:r>
        <w:rPr>
          <w:rFonts w:hint="eastAsia" w:ascii="仿宋_GB2312" w:eastAsia="仿宋_GB2312"/>
          <w:color w:val="FF0000"/>
          <w:sz w:val="32"/>
          <w:szCs w:val="32"/>
        </w:rPr>
        <w:t>月</w:t>
      </w:r>
      <w:r>
        <w:rPr>
          <w:rFonts w:hint="default" w:ascii="仿宋_GB2312" w:eastAsia="仿宋_GB2312"/>
          <w:color w:val="FF0000"/>
          <w:sz w:val="32"/>
          <w:szCs w:val="32"/>
        </w:rPr>
        <w:t>22</w:t>
      </w:r>
      <w:r>
        <w:rPr>
          <w:rFonts w:hint="eastAsia" w:ascii="仿宋_GB2312" w:eastAsia="仿宋_GB2312"/>
          <w:color w:val="FF0000"/>
          <w:sz w:val="32"/>
          <w:szCs w:val="32"/>
        </w:rPr>
        <w:t>日</w:t>
      </w:r>
      <w:r>
        <w:rPr>
          <w:rFonts w:hint="eastAsia" w:ascii="仿宋_GB2312" w:eastAsia="仿宋_GB2312"/>
          <w:color w:val="FF0000"/>
          <w:sz w:val="32"/>
          <w:szCs w:val="32"/>
          <w:lang w:val="en-US" w:eastAsia="zh-Hans"/>
        </w:rPr>
        <w:t>下午</w:t>
      </w:r>
      <w:r>
        <w:rPr>
          <w:rFonts w:hint="eastAsia" w:ascii="仿宋_GB2312" w:eastAsia="仿宋_GB2312"/>
          <w:color w:val="FF0000"/>
          <w:sz w:val="32"/>
          <w:szCs w:val="32"/>
        </w:rPr>
        <w:t>15</w:t>
      </w:r>
      <w:r>
        <w:rPr>
          <w:rFonts w:hint="default" w:ascii="仿宋_GB2312" w:eastAsia="仿宋_GB2312"/>
          <w:color w:val="FF0000"/>
          <w:sz w:val="32"/>
          <w:szCs w:val="32"/>
        </w:rPr>
        <w:t>：</w:t>
      </w:r>
      <w:r>
        <w:rPr>
          <w:rFonts w:hint="eastAsia" w:ascii="仿宋_GB2312" w:eastAsia="仿宋_GB2312"/>
          <w:color w:val="FF0000"/>
          <w:sz w:val="32"/>
          <w:szCs w:val="32"/>
        </w:rPr>
        <w:t>00</w:t>
      </w:r>
      <w:r>
        <w:rPr>
          <w:rFonts w:hint="eastAsia" w:ascii="仿宋_GB2312" w:eastAsia="仿宋_GB2312"/>
          <w:sz w:val="32"/>
          <w:szCs w:val="32"/>
        </w:rPr>
        <w:t>在微信群进行抽签，确定答辩顺序。</w:t>
      </w:r>
    </w:p>
    <w:p>
      <w:pPr>
        <w:ind w:firstLine="640" w:firstLineChars="200"/>
        <w:rPr>
          <w:rFonts w:ascii="仿宋_GB2312" w:eastAsia="仿宋_GB2312"/>
          <w:sz w:val="32"/>
          <w:szCs w:val="32"/>
        </w:rPr>
      </w:pPr>
      <w:r>
        <w:rPr>
          <w:rFonts w:hint="eastAsia" w:ascii="仿宋_GB2312" w:eastAsia="仿宋_GB2312"/>
          <w:sz w:val="32"/>
          <w:szCs w:val="32"/>
        </w:rPr>
        <w:t>3.参与答辩的学生需在</w:t>
      </w:r>
      <w:r>
        <w:rPr>
          <w:rFonts w:hint="default" w:ascii="仿宋_GB2312" w:eastAsia="仿宋_GB2312"/>
          <w:color w:val="FF0000"/>
          <w:sz w:val="32"/>
          <w:szCs w:val="32"/>
        </w:rPr>
        <w:t>3</w:t>
      </w:r>
      <w:r>
        <w:rPr>
          <w:rFonts w:hint="eastAsia" w:ascii="仿宋_GB2312" w:eastAsia="仿宋_GB2312"/>
          <w:color w:val="FF0000"/>
          <w:sz w:val="32"/>
          <w:szCs w:val="32"/>
        </w:rPr>
        <w:t>月</w:t>
      </w:r>
      <w:r>
        <w:rPr>
          <w:rFonts w:hint="default" w:ascii="仿宋_GB2312" w:eastAsia="仿宋_GB2312"/>
          <w:color w:val="FF0000"/>
          <w:sz w:val="32"/>
          <w:szCs w:val="32"/>
        </w:rPr>
        <w:t>23</w:t>
      </w:r>
      <w:r>
        <w:rPr>
          <w:rFonts w:hint="eastAsia" w:ascii="仿宋_GB2312" w:eastAsia="仿宋_GB2312"/>
          <w:color w:val="FF0000"/>
          <w:sz w:val="32"/>
          <w:szCs w:val="32"/>
        </w:rPr>
        <w:t>日</w:t>
      </w:r>
      <w:r>
        <w:rPr>
          <w:rFonts w:hint="eastAsia" w:ascii="仿宋_GB2312" w:eastAsia="仿宋_GB2312"/>
          <w:color w:val="FF0000"/>
          <w:sz w:val="32"/>
          <w:szCs w:val="32"/>
          <w:lang w:val="en-US" w:eastAsia="zh-Hans"/>
        </w:rPr>
        <w:t>上午</w:t>
      </w:r>
      <w:r>
        <w:rPr>
          <w:rFonts w:hint="default" w:ascii="仿宋_GB2312" w:eastAsia="仿宋_GB2312"/>
          <w:color w:val="FF0000"/>
          <w:sz w:val="32"/>
          <w:szCs w:val="32"/>
        </w:rPr>
        <w:t>8：</w:t>
      </w:r>
      <w:r>
        <w:rPr>
          <w:rFonts w:hint="eastAsia" w:ascii="仿宋_GB2312" w:eastAsia="仿宋_GB2312"/>
          <w:color w:val="FF0000"/>
          <w:sz w:val="32"/>
          <w:szCs w:val="32"/>
        </w:rPr>
        <w:t>00前</w:t>
      </w:r>
      <w:r>
        <w:rPr>
          <w:rFonts w:hint="eastAsia" w:ascii="仿宋_GB2312" w:eastAsia="仿宋_GB2312"/>
          <w:sz w:val="32"/>
          <w:szCs w:val="32"/>
        </w:rPr>
        <w:t>将答辩PPT发送至邮箱：tuanwei@ucas.ac.cn，超时不再接收。</w:t>
      </w:r>
    </w:p>
    <w:p>
      <w:r>
        <w:rPr>
          <w:rFonts w:hint="eastAsia" w:ascii="仿宋_GB2312" w:eastAsia="仿宋_GB2312"/>
          <w:sz w:val="32"/>
          <w:szCs w:val="32"/>
        </w:rPr>
        <w:t>4.答辩地点在腾讯会议室，需在答辩当天提前30分钟进入会议室进行签到。</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 Regular">
    <w:altName w:val="Times New Roman"/>
    <w:panose1 w:val="02020603050405020304"/>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iMTNmMjI3ZTlmMTU2YmQ0MjI1NmUwYzY3NzY3NTUifQ=="/>
  </w:docVars>
  <w:rsids>
    <w:rsidRoot w:val="5D9A2F89"/>
    <w:rsid w:val="5D9A2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2023-03-21T07:55:00Z</dcterms:created>
  <dc:creator>高梦楠</dc:creator>
  <cp:lastModifiedBy>高梦楠</cp:lastModifiedBy>
  <dcterms:modified xsi:type="dcterms:W3CDTF">2023-03-21T07:56:14Z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C1288598071346CF9C09710514B83523</vt:lpwstr>
  </property>
</Properties>
</file>