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outlineLvl w:val="0"/>
        <w:rPr>
          <w:rFonts w:ascii="宋体" w:hAnsi="宋体" w:eastAsia="宋体" w:cs="宋体"/>
          <w:b/>
          <w:bCs/>
          <w:kern w:val="36"/>
          <w:sz w:val="48"/>
          <w:szCs w:val="48"/>
        </w:rPr>
      </w:pPr>
      <w:bookmarkStart w:id="0" w:name="_GoBack"/>
      <w:bookmarkEnd w:id="0"/>
    </w:p>
    <w:p>
      <w:pPr>
        <w:widowControl/>
        <w:spacing w:line="540" w:lineRule="exact"/>
        <w:jc w:val="center"/>
        <w:outlineLvl w:val="0"/>
        <w:rPr>
          <w:rFonts w:ascii="宋体" w:hAnsi="宋体" w:eastAsia="宋体" w:cs="宋体"/>
          <w:b/>
          <w:bCs/>
          <w:kern w:val="36"/>
          <w:sz w:val="48"/>
          <w:szCs w:val="48"/>
        </w:rPr>
      </w:pPr>
    </w:p>
    <w:p>
      <w:pPr>
        <w:widowControl/>
        <w:spacing w:line="540" w:lineRule="exact"/>
        <w:jc w:val="center"/>
        <w:outlineLvl w:val="0"/>
        <w:rPr>
          <w:rFonts w:ascii="宋体" w:hAnsi="宋体" w:eastAsia="宋体" w:cs="宋体"/>
          <w:b/>
          <w:bCs/>
          <w:kern w:val="36"/>
          <w:sz w:val="48"/>
          <w:szCs w:val="48"/>
        </w:rPr>
      </w:pPr>
    </w:p>
    <w:p>
      <w:pPr>
        <w:widowControl/>
        <w:spacing w:line="540" w:lineRule="exact"/>
        <w:jc w:val="center"/>
        <w:outlineLvl w:val="0"/>
        <w:rPr>
          <w:rFonts w:ascii="宋体" w:hAnsi="宋体" w:eastAsia="宋体" w:cs="宋体"/>
          <w:b/>
          <w:bCs/>
          <w:kern w:val="36"/>
          <w:sz w:val="48"/>
          <w:szCs w:val="48"/>
        </w:rPr>
      </w:pPr>
    </w:p>
    <w:p>
      <w:pPr>
        <w:widowControl/>
        <w:spacing w:line="540" w:lineRule="exact"/>
        <w:jc w:val="center"/>
        <w:outlineLvl w:val="0"/>
        <w:rPr>
          <w:rFonts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rPr>
        <w:t>关于2022—2023年度北京市大学生</w:t>
      </w:r>
    </w:p>
    <w:p>
      <w:pPr>
        <w:widowControl/>
        <w:spacing w:line="540" w:lineRule="exact"/>
        <w:jc w:val="center"/>
        <w:outlineLvl w:val="0"/>
        <w:rPr>
          <w:rFonts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rPr>
        <w:t>志愿服务西部计划整体工作安排的通知</w:t>
      </w:r>
    </w:p>
    <w:p>
      <w:pPr>
        <w:widowControl/>
        <w:spacing w:line="540" w:lineRule="exact"/>
        <w:jc w:val="left"/>
        <w:rPr>
          <w:rFonts w:ascii="仿宋_GB2312" w:hAnsi="宋体" w:eastAsia="仿宋_GB2312" w:cs="宋体"/>
          <w:kern w:val="0"/>
          <w:sz w:val="32"/>
          <w:szCs w:val="32"/>
        </w:rPr>
      </w:pPr>
    </w:p>
    <w:p>
      <w:pPr>
        <w:widowControl/>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各高校西部计划项目办：</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团中央、教育部、财政部、人力资源社会保障部《关于印发&lt;2022-2023年度大学生志愿服务西部计划实施方案&gt;的通知》（中青联发〔2022〕2号）文件精神，为进一步做好2022-2023年度北京市大学生志愿服务西部计划工作，现将有关工作安排通知如下：</w:t>
      </w:r>
    </w:p>
    <w:p>
      <w:pPr>
        <w:widowControl/>
        <w:spacing w:line="54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一、工作内容</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面向北京市普通高等学校应届毕业生或在读研究生，按照公开招募、自愿报名、组织选拔、集中派遣的方式，招募选派西部计划志愿者到西部地区基层工作。西部计划志愿者服务期为1至3年，服务协议一年一签。</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2022—2023年度西部计划紧紧围绕接续全面推进乡村振兴战略的有关部署，实施乡村教育、服务乡村建设、健康乡村、基层青年工作、乡村社会治理、服务新疆、服务西藏7个专项。进一步鼓励和支持服务期满志愿者扎根当地，持续深化优秀人才跟踪培养。以青年马克思主义者培养工程西部计划专项为抓手，进一步凸显西部计划实践育人的功能，凸显西部计划的志愿性，搭建助力志愿者在实践中坚定理想信念、站稳人民立场、厚植家国情怀、练就过硬本领、投身强国伟业的平台。</w:t>
      </w:r>
    </w:p>
    <w:p>
      <w:pPr>
        <w:widowControl/>
        <w:spacing w:line="54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二、选拔标准</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普通高等学校应届毕业生或在读研究生，拥护中国共产党领导，热爱祖国、热爱人民、热爱社会主义，理想信念坚定，思想政治素质好，到岗之前须获得毕业证书和学位证书，通过本校毕业体检和西部计划体检,具有党（团）员身份、志愿服务经历、曾任学生干部的优先录用。</w:t>
      </w:r>
    </w:p>
    <w:p>
      <w:pPr>
        <w:widowControl/>
        <w:spacing w:line="540" w:lineRule="exact"/>
        <w:ind w:firstLine="640" w:firstLineChars="200"/>
        <w:jc w:val="left"/>
        <w:rPr>
          <w:rFonts w:ascii="黑体" w:hAnsi="黑体" w:eastAsia="黑体" w:cs="宋体"/>
          <w:kern w:val="0"/>
          <w:sz w:val="32"/>
          <w:szCs w:val="32"/>
        </w:rPr>
      </w:pPr>
      <w:r>
        <w:rPr>
          <w:rFonts w:hint="eastAsia" w:ascii="黑体" w:hAnsi="黑体" w:eastAsia="黑体" w:cs="宋体"/>
          <w:bCs/>
          <w:kern w:val="0"/>
          <w:sz w:val="32"/>
          <w:szCs w:val="32"/>
        </w:rPr>
        <w:t>三、实施步骤</w:t>
      </w:r>
    </w:p>
    <w:p>
      <w:pPr>
        <w:widowControl/>
        <w:spacing w:line="540" w:lineRule="exact"/>
        <w:ind w:firstLine="640" w:firstLineChars="200"/>
        <w:jc w:val="left"/>
        <w:rPr>
          <w:rFonts w:ascii="仿宋_GB2312" w:hAnsi="宋体" w:eastAsia="仿宋_GB2312" w:cs="宋体"/>
          <w:kern w:val="0"/>
          <w:sz w:val="32"/>
          <w:szCs w:val="32"/>
        </w:rPr>
      </w:pPr>
      <w:r>
        <w:rPr>
          <w:rFonts w:hint="eastAsia" w:ascii="楷体_GB2312" w:hAnsi="宋体" w:eastAsia="楷体_GB2312" w:cs="宋体"/>
          <w:kern w:val="0"/>
          <w:sz w:val="32"/>
          <w:szCs w:val="32"/>
        </w:rPr>
        <w:t>1.宣传动员。</w:t>
      </w:r>
      <w:r>
        <w:rPr>
          <w:rFonts w:hint="eastAsia" w:ascii="仿宋_GB2312" w:hAnsi="宋体" w:eastAsia="仿宋_GB2312" w:cs="宋体"/>
          <w:kern w:val="0"/>
          <w:sz w:val="32"/>
          <w:szCs w:val="32"/>
        </w:rPr>
        <w:t>各高校项目办要按照西部计划年度招募宣传工作要求，用好各类宣传产品，以线上宣传为主，全面用好新媒体、校园媒体、主流媒体等各类阵地，多措并举宣传推介，使广大高校应届毕业生和在读研究生全方位了解西部计划，踊跃报名参加。</w:t>
      </w:r>
    </w:p>
    <w:p>
      <w:pPr>
        <w:widowControl/>
        <w:spacing w:line="540" w:lineRule="exact"/>
        <w:ind w:firstLine="640" w:firstLineChars="200"/>
        <w:jc w:val="left"/>
        <w:rPr>
          <w:rFonts w:ascii="仿宋_GB2312" w:hAnsi="宋体" w:eastAsia="仿宋_GB2312" w:cs="宋体"/>
          <w:kern w:val="0"/>
          <w:sz w:val="32"/>
          <w:szCs w:val="32"/>
        </w:rPr>
      </w:pPr>
      <w:r>
        <w:rPr>
          <w:rFonts w:hint="eastAsia" w:ascii="楷体_GB2312" w:hAnsi="宋体" w:eastAsia="楷体_GB2312" w:cs="宋体"/>
          <w:kern w:val="0"/>
          <w:sz w:val="32"/>
          <w:szCs w:val="32"/>
        </w:rPr>
        <w:t>2.申请报名。</w:t>
      </w:r>
      <w:r>
        <w:rPr>
          <w:rFonts w:hint="eastAsia" w:ascii="仿宋_GB2312" w:hAnsi="宋体" w:eastAsia="仿宋_GB2312" w:cs="宋体"/>
          <w:kern w:val="0"/>
          <w:sz w:val="32"/>
          <w:szCs w:val="32"/>
        </w:rPr>
        <w:t>即日起至5月20日，高校毕业生可登录西部计划官网（http://xibu.youth.cn</w:t>
      </w:r>
      <w:r>
        <w:rPr>
          <w:rFonts w:ascii="仿宋_GB2312" w:hAnsi="宋体" w:eastAsia="仿宋_GB2312" w:cs="宋体"/>
          <w:kern w:val="0"/>
          <w:sz w:val="32"/>
          <w:szCs w:val="32"/>
        </w:rPr>
        <w:t>）</w:t>
      </w:r>
      <w:r>
        <w:rPr>
          <w:rFonts w:hint="eastAsia" w:ascii="仿宋_GB2312" w:hAnsi="宋体" w:eastAsia="仿宋_GB2312" w:cs="宋体"/>
          <w:kern w:val="0"/>
          <w:sz w:val="32"/>
          <w:szCs w:val="32"/>
        </w:rPr>
        <w:t>，在西部计划报名系统进行注册、填写报名表并选择三个意向服务省。下载打印报名表后，经所在院系团委审核盖章，于5月25日前交所在高校项目办（设在团委）审核备案。</w:t>
      </w:r>
    </w:p>
    <w:p>
      <w:pPr>
        <w:widowControl/>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有关招募事宜以西部计划全国项目办发布的《2022年大学生志愿服务西部计划招募公告》为准。</w:t>
      </w:r>
    </w:p>
    <w:p>
      <w:pPr>
        <w:widowControl/>
        <w:spacing w:line="540" w:lineRule="exact"/>
        <w:ind w:firstLine="640" w:firstLineChars="200"/>
        <w:jc w:val="left"/>
        <w:rPr>
          <w:rFonts w:ascii="仿宋_GB2312" w:hAnsi="宋体" w:eastAsia="仿宋_GB2312" w:cs="宋体"/>
          <w:kern w:val="0"/>
          <w:sz w:val="32"/>
          <w:szCs w:val="32"/>
        </w:rPr>
      </w:pPr>
      <w:r>
        <w:rPr>
          <w:rFonts w:hint="eastAsia" w:ascii="楷体_GB2312" w:hAnsi="宋体" w:eastAsia="楷体_GB2312" w:cs="宋体"/>
          <w:kern w:val="0"/>
          <w:sz w:val="32"/>
          <w:szCs w:val="32"/>
        </w:rPr>
        <w:t>3.校级审核。</w:t>
      </w:r>
      <w:r>
        <w:rPr>
          <w:rFonts w:hint="eastAsia" w:ascii="仿宋_GB2312" w:hAnsi="宋体" w:eastAsia="仿宋_GB2312" w:cs="宋体"/>
          <w:kern w:val="0"/>
          <w:sz w:val="32"/>
          <w:szCs w:val="32"/>
        </w:rPr>
        <w:t>各高校项目办对已报名申请人及时在西部计划信息系统中填写审核意见，在北京项目办指导下于5月31日前对申请人进行笔试、面试、心理测评等工作，全面考察申请人政治思想素质、学习成绩、志愿服务经历、身体健康等情况，按照本校招募名额择优选拔并书面备案。</w:t>
      </w:r>
    </w:p>
    <w:p>
      <w:pPr>
        <w:widowControl/>
        <w:spacing w:line="540" w:lineRule="exact"/>
        <w:ind w:firstLine="640"/>
        <w:jc w:val="left"/>
        <w:rPr>
          <w:rFonts w:ascii="仿宋_GB2312" w:hAnsi="宋体" w:eastAsia="仿宋_GB2312" w:cs="宋体"/>
          <w:kern w:val="0"/>
          <w:sz w:val="32"/>
          <w:szCs w:val="32"/>
        </w:rPr>
      </w:pPr>
      <w:r>
        <w:rPr>
          <w:rFonts w:hint="eastAsia" w:ascii="楷体_GB2312" w:hAnsi="宋体" w:eastAsia="楷体_GB2312" w:cs="宋体"/>
          <w:kern w:val="0"/>
          <w:sz w:val="32"/>
          <w:szCs w:val="32"/>
        </w:rPr>
        <w:t>4.市级选拔。</w:t>
      </w:r>
      <w:r>
        <w:rPr>
          <w:rFonts w:hint="eastAsia" w:ascii="仿宋_GB2312" w:hAnsi="宋体" w:eastAsia="仿宋_GB2312" w:cs="宋体"/>
          <w:kern w:val="0"/>
          <w:sz w:val="32"/>
          <w:szCs w:val="32"/>
        </w:rPr>
        <w:t>北京市项目办拟于6月15日前，组织各校审核通过的申请人进行面试、笔试选拔，对选拔通过人员于指定时间到定点机构进行体检。</w:t>
      </w:r>
    </w:p>
    <w:p>
      <w:pPr>
        <w:pStyle w:val="19"/>
        <w:spacing w:line="54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5.录取公示。</w:t>
      </w:r>
      <w:r>
        <w:rPr>
          <w:rFonts w:hint="eastAsia" w:ascii="仿宋_GB2312" w:hAnsi="宋体" w:eastAsia="仿宋_GB2312" w:cs="宋体"/>
          <w:kern w:val="0"/>
          <w:sz w:val="32"/>
          <w:szCs w:val="32"/>
        </w:rPr>
        <w:t>北京市项目办综合面试、体检等情况于6月25日左右，对拟录取人员在志愿北京网站进行为期五个工作日的公示。</w:t>
      </w:r>
    </w:p>
    <w:p>
      <w:pPr>
        <w:pStyle w:val="19"/>
        <w:spacing w:line="54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6.集中培训。</w:t>
      </w:r>
      <w:r>
        <w:rPr>
          <w:rFonts w:hint="eastAsia" w:ascii="仿宋_GB2312" w:hAnsi="宋体" w:eastAsia="仿宋_GB2312" w:cs="宋体"/>
          <w:kern w:val="0"/>
          <w:sz w:val="32"/>
          <w:szCs w:val="32"/>
        </w:rPr>
        <w:t>北京市项目办于7月上旬，视情况以适当形式组织志愿者开展行前培训。</w:t>
      </w:r>
    </w:p>
    <w:p>
      <w:pPr>
        <w:spacing w:line="540" w:lineRule="exact"/>
        <w:ind w:firstLine="640" w:firstLineChars="200"/>
        <w:jc w:val="left"/>
        <w:rPr>
          <w:rFonts w:ascii="楷体_GB2312" w:hAnsi="宋体" w:eastAsia="楷体_GB2312" w:cs="宋体"/>
          <w:kern w:val="0"/>
          <w:sz w:val="32"/>
          <w:szCs w:val="32"/>
        </w:rPr>
      </w:pPr>
      <w:r>
        <w:rPr>
          <w:rFonts w:hint="eastAsia" w:ascii="楷体_GB2312" w:hAnsi="宋体" w:eastAsia="楷体_GB2312" w:cs="宋体"/>
          <w:kern w:val="0"/>
          <w:sz w:val="32"/>
          <w:szCs w:val="32"/>
        </w:rPr>
        <w:t>7.派遣出征。</w:t>
      </w:r>
      <w:r>
        <w:rPr>
          <w:rFonts w:hint="eastAsia" w:ascii="仿宋_GB2312" w:hAnsi="宋体" w:eastAsia="仿宋_GB2312" w:cs="宋体"/>
          <w:kern w:val="0"/>
          <w:sz w:val="32"/>
          <w:szCs w:val="32"/>
        </w:rPr>
        <w:t>7月中旬组织在京志愿者在火车站举办出征送行仪式。北京市项目办积极协调有关部门为有订票困难的志愿者订购火车票。</w:t>
      </w:r>
    </w:p>
    <w:p>
      <w:pPr>
        <w:spacing w:line="540" w:lineRule="exact"/>
        <w:ind w:firstLine="640" w:firstLineChars="200"/>
        <w:jc w:val="left"/>
        <w:rPr>
          <w:rFonts w:ascii="仿宋_GB2312" w:hAnsi="宋体" w:eastAsia="仿宋_GB2312" w:cs="宋体"/>
          <w:kern w:val="0"/>
          <w:sz w:val="32"/>
          <w:szCs w:val="32"/>
        </w:rPr>
      </w:pPr>
      <w:r>
        <w:rPr>
          <w:rFonts w:hint="eastAsia" w:ascii="楷体_GB2312" w:hAnsi="宋体" w:eastAsia="楷体_GB2312" w:cs="宋体"/>
          <w:kern w:val="0"/>
          <w:sz w:val="32"/>
          <w:szCs w:val="32"/>
        </w:rPr>
        <w:t>8.志愿者补招。</w:t>
      </w:r>
      <w:r>
        <w:rPr>
          <w:rFonts w:hint="eastAsia" w:ascii="仿宋_GB2312" w:hAnsi="宋体" w:eastAsia="仿宋_GB2312" w:cs="宋体"/>
          <w:kern w:val="0"/>
          <w:sz w:val="32"/>
          <w:szCs w:val="32"/>
        </w:rPr>
        <w:t>派遣之前，如出现入选志愿者流失，北京市项目办结合前期招募选拔情况，进行同等数额选拔补招。补招要严格按照相关选拔条件及体检程序执行。</w:t>
      </w:r>
    </w:p>
    <w:p>
      <w:pPr>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以上实施步骤和开展时间如受其他因素影响而需调整，以北京市项目办补充通知为准。</w:t>
      </w:r>
    </w:p>
    <w:p>
      <w:pPr>
        <w:widowControl/>
        <w:spacing w:line="540" w:lineRule="exact"/>
        <w:jc w:val="left"/>
        <w:rPr>
          <w:rFonts w:ascii="仿宋_GB2312" w:hAnsi="宋体" w:eastAsia="仿宋_GB2312" w:cs="宋体"/>
          <w:kern w:val="0"/>
          <w:sz w:val="32"/>
          <w:szCs w:val="32"/>
        </w:rPr>
      </w:pPr>
    </w:p>
    <w:p>
      <w:pPr>
        <w:widowControl/>
        <w:spacing w:line="540" w:lineRule="exact"/>
        <w:jc w:val="left"/>
        <w:rPr>
          <w:rFonts w:ascii="仿宋_GB2312" w:hAnsi="宋体" w:eastAsia="仿宋_GB2312" w:cs="宋体"/>
          <w:kern w:val="0"/>
          <w:sz w:val="32"/>
          <w:szCs w:val="32"/>
        </w:rPr>
      </w:pPr>
    </w:p>
    <w:p>
      <w:pPr>
        <w:widowControl/>
        <w:spacing w:line="540" w:lineRule="exact"/>
        <w:jc w:val="left"/>
        <w:rPr>
          <w:rFonts w:ascii="仿宋_GB2312" w:hAnsi="宋体" w:eastAsia="仿宋_GB2312" w:cs="宋体"/>
          <w:kern w:val="0"/>
          <w:sz w:val="32"/>
          <w:szCs w:val="32"/>
        </w:rPr>
      </w:pPr>
    </w:p>
    <w:p>
      <w:pPr>
        <w:widowControl/>
        <w:spacing w:line="540" w:lineRule="exact"/>
        <w:jc w:val="right"/>
        <w:rPr>
          <w:rFonts w:ascii="仿宋_GB2312" w:hAnsi="宋体" w:eastAsia="仿宋_GB2312" w:cs="宋体"/>
          <w:kern w:val="0"/>
          <w:sz w:val="32"/>
          <w:szCs w:val="32"/>
        </w:rPr>
      </w:pPr>
      <w:r>
        <w:rPr>
          <w:rFonts w:hint="eastAsia" w:ascii="仿宋_GB2312" w:hAnsi="宋体" w:eastAsia="仿宋_GB2312" w:cs="宋体"/>
          <w:kern w:val="0"/>
          <w:sz w:val="32"/>
          <w:szCs w:val="32"/>
        </w:rPr>
        <w:t>大学生志愿服务西部计划北京市项目办</w:t>
      </w:r>
    </w:p>
    <w:p>
      <w:pPr>
        <w:widowControl/>
        <w:wordWrap w:val="0"/>
        <w:spacing w:line="540" w:lineRule="exact"/>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40" w:lineRule="exact"/>
        <w:ind w:right="1502"/>
        <w:jc w:val="right"/>
        <w:rPr>
          <w:rFonts w:ascii="仿宋_GB2312" w:hAnsi="宋体" w:eastAsia="仿宋_GB2312" w:cs="宋体"/>
          <w:kern w:val="0"/>
          <w:sz w:val="32"/>
          <w:szCs w:val="32"/>
        </w:rPr>
      </w:pPr>
      <w:r>
        <w:rPr>
          <w:rFonts w:hint="eastAsia" w:ascii="仿宋_GB2312" w:hAnsi="宋体" w:eastAsia="仿宋_GB2312" w:cs="宋体"/>
          <w:kern w:val="0"/>
          <w:sz w:val="32"/>
          <w:szCs w:val="32"/>
        </w:rPr>
        <w:t>2022年4月18日</w:t>
      </w:r>
    </w:p>
    <w:p>
      <w:pPr>
        <w:widowControl/>
        <w:spacing w:line="540" w:lineRule="exact"/>
        <w:jc w:val="left"/>
        <w:rPr>
          <w:rFonts w:ascii="仿宋_GB2312" w:hAnsi="宋体" w:eastAsia="仿宋_GB2312" w:cs="宋体"/>
          <w:kern w:val="0"/>
          <w:sz w:val="32"/>
          <w:szCs w:val="32"/>
        </w:rPr>
      </w:pPr>
      <w:r>
        <w:rPr>
          <w:rFonts w:hint="eastAsia" w:ascii="仿宋_GB2312" w:hAnsi="宋体" w:eastAsia="仿宋_GB2312" w:cs="宋体"/>
          <w:kern w:val="0"/>
          <w:sz w:val="30"/>
          <w:szCs w:val="30"/>
        </w:rPr>
        <w:t>（</w:t>
      </w:r>
      <w:r>
        <w:rPr>
          <w:rFonts w:hint="eastAsia" w:ascii="仿宋_GB2312" w:hAnsi="宋体" w:eastAsia="仿宋_GB2312" w:cs="宋体"/>
          <w:kern w:val="0"/>
          <w:sz w:val="32"/>
          <w:szCs w:val="32"/>
        </w:rPr>
        <w:t>联系人：李莉；</w:t>
      </w:r>
      <w:r>
        <w:rPr>
          <w:rFonts w:hint="eastAsia" w:ascii="仿宋_GB2312" w:hAnsi="宋体" w:eastAsia="仿宋_GB2312" w:cs="宋体"/>
          <w:color w:val="000000" w:themeColor="text1"/>
          <w:kern w:val="0"/>
          <w:sz w:val="32"/>
          <w:szCs w:val="32"/>
        </w:rPr>
        <w:t>联系电话：010-5395857</w:t>
      </w:r>
      <w:r>
        <w:rPr>
          <w:rFonts w:hint="eastAsia" w:ascii="仿宋_GB2312" w:hAnsi="宋体" w:eastAsia="仿宋_GB2312" w:cs="宋体"/>
          <w:kern w:val="0"/>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609020205090404"/>
    <w:charset w:val="00"/>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68"/>
    <w:rsid w:val="000A3F2C"/>
    <w:rsid w:val="001133DB"/>
    <w:rsid w:val="00243DD0"/>
    <w:rsid w:val="0029528C"/>
    <w:rsid w:val="002D7849"/>
    <w:rsid w:val="00375128"/>
    <w:rsid w:val="00376EDA"/>
    <w:rsid w:val="00385E43"/>
    <w:rsid w:val="0040235C"/>
    <w:rsid w:val="004348F9"/>
    <w:rsid w:val="004917A7"/>
    <w:rsid w:val="004A3554"/>
    <w:rsid w:val="004E3984"/>
    <w:rsid w:val="004F7A39"/>
    <w:rsid w:val="0060703E"/>
    <w:rsid w:val="006C1E30"/>
    <w:rsid w:val="006D2949"/>
    <w:rsid w:val="00702B8D"/>
    <w:rsid w:val="007D081C"/>
    <w:rsid w:val="007F550B"/>
    <w:rsid w:val="00816E5A"/>
    <w:rsid w:val="00935590"/>
    <w:rsid w:val="00A27F43"/>
    <w:rsid w:val="00A75237"/>
    <w:rsid w:val="00A84368"/>
    <w:rsid w:val="00AA13CE"/>
    <w:rsid w:val="00B14A1C"/>
    <w:rsid w:val="00C90AAD"/>
    <w:rsid w:val="00CA0D43"/>
    <w:rsid w:val="00D53C4B"/>
    <w:rsid w:val="00D5699D"/>
    <w:rsid w:val="00D81F23"/>
    <w:rsid w:val="00DD1C56"/>
    <w:rsid w:val="00DD73D8"/>
    <w:rsid w:val="00E44A8D"/>
    <w:rsid w:val="00E66FD7"/>
    <w:rsid w:val="00E72157"/>
    <w:rsid w:val="00EF4A97"/>
    <w:rsid w:val="00F10AB9"/>
    <w:rsid w:val="00F67C0A"/>
    <w:rsid w:val="FBDBA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unhideWhenUsed/>
    <w:qFormat/>
    <w:uiPriority w:val="99"/>
    <w:rPr>
      <w:color w:val="800080" w:themeColor="followedHyperlink"/>
      <w:u w:val="single"/>
    </w:rPr>
  </w:style>
  <w:style w:type="character" w:styleId="10">
    <w:name w:val="Hyperlink"/>
    <w:basedOn w:val="7"/>
    <w:unhideWhenUsed/>
    <w:qFormat/>
    <w:uiPriority w:val="99"/>
    <w:rPr>
      <w:color w:val="0000FF"/>
      <w:u w:val="single"/>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标题 1 Char"/>
    <w:basedOn w:val="7"/>
    <w:link w:val="2"/>
    <w:qFormat/>
    <w:uiPriority w:val="9"/>
    <w:rPr>
      <w:rFonts w:ascii="宋体" w:hAnsi="宋体" w:eastAsia="宋体" w:cs="宋体"/>
      <w:b/>
      <w:bCs/>
      <w:kern w:val="36"/>
      <w:sz w:val="48"/>
      <w:szCs w:val="48"/>
    </w:rPr>
  </w:style>
  <w:style w:type="character" w:customStyle="1" w:styleId="15">
    <w:name w:val="l"/>
    <w:basedOn w:val="7"/>
    <w:qFormat/>
    <w:uiPriority w:val="0"/>
  </w:style>
  <w:style w:type="character" w:customStyle="1" w:styleId="16">
    <w:name w:val="r"/>
    <w:basedOn w:val="7"/>
    <w:qFormat/>
    <w:uiPriority w:val="0"/>
  </w:style>
  <w:style w:type="character" w:customStyle="1" w:styleId="17">
    <w:name w:val="批注框文本 Char"/>
    <w:basedOn w:val="7"/>
    <w:link w:val="3"/>
    <w:semiHidden/>
    <w:qFormat/>
    <w:uiPriority w:val="99"/>
    <w:rPr>
      <w:sz w:val="18"/>
      <w:szCs w:val="18"/>
    </w:rPr>
  </w:style>
  <w:style w:type="paragraph" w:customStyle="1" w:styleId="18">
    <w:name w:val="List Paragraph"/>
    <w:basedOn w:val="1"/>
    <w:qFormat/>
    <w:uiPriority w:val="34"/>
    <w:pPr>
      <w:ind w:firstLine="420" w:firstLineChars="200"/>
    </w:pPr>
  </w:style>
  <w:style w:type="paragraph" w:customStyle="1"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218</Words>
  <Characters>1244</Characters>
  <Lines>10</Lines>
  <Paragraphs>2</Paragraphs>
  <TotalTime>0</TotalTime>
  <ScaleCrop>false</ScaleCrop>
  <LinksUpToDate>false</LinksUpToDate>
  <CharactersWithSpaces>1460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2022-04-18T17:38:00Z</dcterms:created>
  <dc:creator>BVF8</dc:creator>
  <cp:lastModifiedBy>mengnangao</cp:lastModifiedBy>
  <dcterms:modified xsi:type="dcterms:W3CDTF">2022-04-20T11:06:17Z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